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F09ED" w14:textId="77777777" w:rsidR="00D4789D" w:rsidRPr="00D4789D" w:rsidRDefault="00D4789D" w:rsidP="00D4789D">
      <w:pPr>
        <w:tabs>
          <w:tab w:val="left" w:pos="7938"/>
        </w:tabs>
        <w:spacing w:after="0" w:line="240" w:lineRule="auto"/>
        <w:rPr>
          <w:rFonts w:ascii="Book Antiqua" w:hAnsi="Book Antiqua" w:cs="Times New Roman"/>
          <w:b/>
          <w:bCs/>
          <w:sz w:val="32"/>
          <w:szCs w:val="32"/>
        </w:rPr>
      </w:pPr>
      <w:r w:rsidRPr="00D4789D">
        <w:rPr>
          <w:rFonts w:ascii="Book Antiqua" w:hAnsi="Book Antiqua" w:cs="Times New Roman"/>
          <w:b/>
          <w:bCs/>
          <w:sz w:val="32"/>
          <w:szCs w:val="32"/>
        </w:rPr>
        <w:t>Son Şans Turizminin Medyadaki Yansıması: Hasankeyf Örneği</w:t>
      </w:r>
    </w:p>
    <w:p w14:paraId="780EB646" w14:textId="77777777" w:rsidR="006C31FC" w:rsidRDefault="006C31FC" w:rsidP="00D4789D">
      <w:pPr>
        <w:tabs>
          <w:tab w:val="left" w:pos="7938"/>
        </w:tabs>
        <w:spacing w:after="0" w:line="240" w:lineRule="auto"/>
        <w:rPr>
          <w:rFonts w:ascii="Book Antiqua" w:hAnsi="Book Antiqua" w:cs="Times New Roman"/>
          <w:i/>
          <w:iCs/>
          <w:sz w:val="24"/>
          <w:szCs w:val="24"/>
        </w:rPr>
      </w:pPr>
    </w:p>
    <w:p w14:paraId="165CAD5B" w14:textId="0C56C6A1" w:rsidR="00D4789D" w:rsidRPr="006C31FC" w:rsidRDefault="00D4789D" w:rsidP="00D4789D">
      <w:pPr>
        <w:tabs>
          <w:tab w:val="left" w:pos="7938"/>
        </w:tabs>
        <w:spacing w:after="0" w:line="240" w:lineRule="auto"/>
        <w:rPr>
          <w:rFonts w:ascii="Book Antiqua" w:hAnsi="Book Antiqua" w:cs="Times New Roman"/>
          <w:i/>
          <w:iCs/>
          <w:sz w:val="24"/>
          <w:szCs w:val="24"/>
        </w:rPr>
      </w:pPr>
      <w:proofErr w:type="spellStart"/>
      <w:r w:rsidRPr="006C31FC">
        <w:rPr>
          <w:rFonts w:ascii="Book Antiqua" w:hAnsi="Book Antiqua" w:cs="Times New Roman"/>
          <w:i/>
          <w:iCs/>
          <w:sz w:val="24"/>
          <w:szCs w:val="24"/>
        </w:rPr>
        <w:t>Reflection</w:t>
      </w:r>
      <w:proofErr w:type="spellEnd"/>
      <w:r w:rsidRPr="006C31FC">
        <w:rPr>
          <w:rFonts w:ascii="Book Antiqua" w:hAnsi="Book Antiqua" w:cs="Times New Roman"/>
          <w:i/>
          <w:iCs/>
          <w:sz w:val="24"/>
          <w:szCs w:val="24"/>
        </w:rPr>
        <w:t xml:space="preserve"> of </w:t>
      </w:r>
      <w:proofErr w:type="spellStart"/>
      <w:r w:rsidRPr="006C31FC">
        <w:rPr>
          <w:rFonts w:ascii="Book Antiqua" w:hAnsi="Book Antiqua" w:cs="Times New Roman"/>
          <w:i/>
          <w:iCs/>
          <w:sz w:val="24"/>
          <w:szCs w:val="24"/>
        </w:rPr>
        <w:t>Last</w:t>
      </w:r>
      <w:proofErr w:type="spellEnd"/>
      <w:r w:rsidRPr="006C31FC">
        <w:rPr>
          <w:rFonts w:ascii="Book Antiqua" w:hAnsi="Book Antiqua" w:cs="Times New Roman"/>
          <w:i/>
          <w:iCs/>
          <w:sz w:val="24"/>
          <w:szCs w:val="24"/>
        </w:rPr>
        <w:t xml:space="preserve"> </w:t>
      </w:r>
      <w:proofErr w:type="spellStart"/>
      <w:r w:rsidRPr="006C31FC">
        <w:rPr>
          <w:rFonts w:ascii="Book Antiqua" w:hAnsi="Book Antiqua" w:cs="Times New Roman"/>
          <w:i/>
          <w:iCs/>
          <w:sz w:val="24"/>
          <w:szCs w:val="24"/>
        </w:rPr>
        <w:t>Chance</w:t>
      </w:r>
      <w:proofErr w:type="spellEnd"/>
      <w:r w:rsidRPr="006C31FC">
        <w:rPr>
          <w:rFonts w:ascii="Book Antiqua" w:hAnsi="Book Antiqua" w:cs="Times New Roman"/>
          <w:i/>
          <w:iCs/>
          <w:sz w:val="24"/>
          <w:szCs w:val="24"/>
        </w:rPr>
        <w:t xml:space="preserve"> </w:t>
      </w:r>
      <w:proofErr w:type="spellStart"/>
      <w:r w:rsidRPr="006C31FC">
        <w:rPr>
          <w:rFonts w:ascii="Book Antiqua" w:hAnsi="Book Antiqua" w:cs="Times New Roman"/>
          <w:i/>
          <w:iCs/>
          <w:sz w:val="24"/>
          <w:szCs w:val="24"/>
        </w:rPr>
        <w:t>Tourism</w:t>
      </w:r>
      <w:proofErr w:type="spellEnd"/>
      <w:r w:rsidRPr="006C31FC">
        <w:rPr>
          <w:rFonts w:ascii="Book Antiqua" w:hAnsi="Book Antiqua" w:cs="Times New Roman"/>
          <w:i/>
          <w:iCs/>
          <w:sz w:val="24"/>
          <w:szCs w:val="24"/>
        </w:rPr>
        <w:t xml:space="preserve"> on </w:t>
      </w:r>
      <w:proofErr w:type="spellStart"/>
      <w:r w:rsidRPr="006C31FC">
        <w:rPr>
          <w:rFonts w:ascii="Book Antiqua" w:hAnsi="Book Antiqua" w:cs="Times New Roman"/>
          <w:i/>
          <w:iCs/>
          <w:sz w:val="24"/>
          <w:szCs w:val="24"/>
        </w:rPr>
        <w:t>the</w:t>
      </w:r>
      <w:proofErr w:type="spellEnd"/>
      <w:r w:rsidRPr="006C31FC">
        <w:rPr>
          <w:rFonts w:ascii="Book Antiqua" w:hAnsi="Book Antiqua" w:cs="Times New Roman"/>
          <w:i/>
          <w:iCs/>
          <w:sz w:val="24"/>
          <w:szCs w:val="24"/>
        </w:rPr>
        <w:t xml:space="preserve"> Media: </w:t>
      </w:r>
      <w:proofErr w:type="spellStart"/>
      <w:r w:rsidRPr="006C31FC">
        <w:rPr>
          <w:rFonts w:ascii="Book Antiqua" w:hAnsi="Book Antiqua" w:cs="Times New Roman"/>
          <w:i/>
          <w:iCs/>
          <w:sz w:val="24"/>
          <w:szCs w:val="24"/>
        </w:rPr>
        <w:t>The</w:t>
      </w:r>
      <w:proofErr w:type="spellEnd"/>
      <w:r w:rsidRPr="006C31FC">
        <w:rPr>
          <w:rFonts w:ascii="Book Antiqua" w:hAnsi="Book Antiqua" w:cs="Times New Roman"/>
          <w:i/>
          <w:iCs/>
          <w:sz w:val="24"/>
          <w:szCs w:val="24"/>
        </w:rPr>
        <w:t xml:space="preserve"> Case of Hasankeyf</w:t>
      </w:r>
    </w:p>
    <w:p w14:paraId="7C7330E1" w14:textId="77777777" w:rsidR="00D4789D" w:rsidRPr="00D4789D" w:rsidRDefault="00D4789D" w:rsidP="00D4789D">
      <w:pPr>
        <w:tabs>
          <w:tab w:val="left" w:pos="7938"/>
        </w:tabs>
        <w:spacing w:after="0" w:line="240" w:lineRule="auto"/>
        <w:rPr>
          <w:rFonts w:ascii="Book Antiqua" w:hAnsi="Book Antiqua" w:cs="Times New Roman"/>
          <w:sz w:val="20"/>
          <w:szCs w:val="20"/>
        </w:rPr>
      </w:pPr>
    </w:p>
    <w:p w14:paraId="55FEAC03" w14:textId="77777777" w:rsidR="006C31FC" w:rsidRDefault="006C31FC" w:rsidP="00D4789D">
      <w:pPr>
        <w:tabs>
          <w:tab w:val="left" w:pos="7938"/>
        </w:tabs>
        <w:spacing w:after="0" w:line="240" w:lineRule="auto"/>
        <w:rPr>
          <w:rFonts w:ascii="Book Antiqua" w:hAnsi="Book Antiqua" w:cs="Times New Roman"/>
          <w:b/>
          <w:bCs/>
          <w:sz w:val="20"/>
          <w:szCs w:val="20"/>
        </w:rPr>
      </w:pPr>
    </w:p>
    <w:p w14:paraId="6A272A1C" w14:textId="67738693" w:rsidR="00D4789D" w:rsidRPr="00D4789D" w:rsidRDefault="00D4789D" w:rsidP="00D4789D">
      <w:pPr>
        <w:tabs>
          <w:tab w:val="left" w:pos="7938"/>
        </w:tabs>
        <w:spacing w:after="0" w:line="240" w:lineRule="auto"/>
        <w:rPr>
          <w:rFonts w:ascii="Book Antiqua" w:hAnsi="Book Antiqua" w:cs="Times New Roman"/>
          <w:b/>
          <w:bCs/>
          <w:sz w:val="20"/>
          <w:szCs w:val="20"/>
        </w:rPr>
      </w:pPr>
      <w:r w:rsidRPr="00D4789D">
        <w:rPr>
          <w:rFonts w:ascii="Book Antiqua" w:hAnsi="Book Antiqua" w:cs="Times New Roman"/>
          <w:b/>
          <w:bCs/>
          <w:sz w:val="20"/>
          <w:szCs w:val="20"/>
        </w:rPr>
        <w:t xml:space="preserve">Özet </w:t>
      </w:r>
      <w:r w:rsidRPr="006F3FAD">
        <w:rPr>
          <w:rFonts w:ascii="Book Antiqua" w:hAnsi="Book Antiqua" w:cs="Times New Roman"/>
          <w:b/>
          <w:bCs/>
          <w:sz w:val="20"/>
          <w:szCs w:val="20"/>
          <w:highlight w:val="yellow"/>
        </w:rPr>
        <w:t>(150-200 kelimeden oluşmalıdır)</w:t>
      </w:r>
    </w:p>
    <w:p w14:paraId="7B877678" w14:textId="77777777" w:rsidR="00D4789D" w:rsidRPr="00D4789D" w:rsidRDefault="00D4789D" w:rsidP="00D4789D">
      <w:pPr>
        <w:pStyle w:val="zetMetin"/>
        <w:ind w:left="0" w:right="-2"/>
        <w:rPr>
          <w:i w:val="0"/>
          <w:iCs w:val="0"/>
        </w:rPr>
      </w:pPr>
      <w:r w:rsidRPr="00D4789D">
        <w:rPr>
          <w:i w:val="0"/>
          <w:iCs w:val="0"/>
        </w:rPr>
        <w:t>Bu çalışmanın amacı, son şans turizminin destinasyon pazarlaması açısından önemini ortaya koymak ve bu önemi Hasankeyf örneği üzerinden incelemektir. Son şans turizmi, yok olmak üzere olan destinasyonların, yok olmadan önce ziyaret edilmesini içeren turizm türüdür. İnsanların bu destinasyonlarla ilgili yayınları takip edebileceği en ulaşılabilir medya organlarından biri gazetelerdir. Çalışmanın amacı doğrultusunda, gazetelerde Hasankeyf’in son şans turizmi kapsamında ne ölçüde ele alındığı irdelenmiştir. Bu kapsamda satış tirajları dikkate alınarak Türkiye’de en çok okunan 5 gazete seçilmiştir. Bu gazetelerin web sitelerinde 2006-2020 tarihleri arasında Hasankeyf ile ilgili yayınlanan haberler elde edilmiştir. Elde edilen haberler, son şans turizmi ile ilgili yaklaşımları içerme açısından değerlendirilmiştir. Araştırma kapsamında toplam 2699 gazete haberi incelenmiş olup, verilerin analizinde içerik analizi yöntemi kullanılmıştır. Çalışmada elde edilen bulgular doğrultusunda, haber içeriklerinde son şans turizmiyle ilgili en sık kullanılan kodların “su altında kalma” ve “Ilısu Barajı” olduğu tespit edilmiştir. Haber içeriklerinde en az rastlanan kodlar ise “son şans” ve “yok olmadan önce gör” kodudur. Çalışma sonucunda Hasankeyf’le ilgili yapılmış haberlerde, Hasankeyf’in bir son şans turizmi destinasyonu olarak vurgulanmadığı sonucuna ulaşılmıştır. Ancak Hasankeyf’in sular altında kalacağının vurgulanması ile bölgenin ilgi odağı olduğu ve ziyaretçi çektiği tespit edilmiştir. Elde edilen bulgular doğrultusunda, araştırmanın sonuç bölümünde konuyla ilgili öneriler sunulmuştur.</w:t>
      </w:r>
    </w:p>
    <w:p w14:paraId="16D8D4EE" w14:textId="77777777" w:rsidR="00D4789D" w:rsidRPr="00D4789D" w:rsidRDefault="00D4789D" w:rsidP="00D4789D">
      <w:pPr>
        <w:pStyle w:val="zetMetin"/>
        <w:ind w:left="0" w:right="-2"/>
        <w:rPr>
          <w:i w:val="0"/>
          <w:iCs w:val="0"/>
        </w:rPr>
      </w:pPr>
      <w:r w:rsidRPr="00D4789D">
        <w:rPr>
          <w:i w:val="0"/>
          <w:iCs w:val="0"/>
        </w:rPr>
        <w:t xml:space="preserve">Anahtar Kelimeler: Son Şans Turizmi, Destinasyon Pazarlaması, Hasankeyf, Ilısu Barajı. </w:t>
      </w:r>
      <w:r w:rsidRPr="006C31FC">
        <w:rPr>
          <w:b/>
          <w:bCs/>
          <w:i w:val="0"/>
          <w:iCs w:val="0"/>
          <w:highlight w:val="yellow"/>
        </w:rPr>
        <w:t>(En az 3, en fazla 5 kelime olmalıdır)</w:t>
      </w:r>
    </w:p>
    <w:p w14:paraId="58513AC6" w14:textId="77777777" w:rsidR="00D4789D" w:rsidRDefault="00D4789D" w:rsidP="00D4789D">
      <w:pPr>
        <w:tabs>
          <w:tab w:val="left" w:pos="7938"/>
        </w:tabs>
        <w:spacing w:after="0" w:line="240" w:lineRule="auto"/>
        <w:rPr>
          <w:rFonts w:ascii="Book Antiqua" w:hAnsi="Book Antiqua" w:cs="Times New Roman"/>
          <w:sz w:val="20"/>
          <w:szCs w:val="20"/>
        </w:rPr>
      </w:pPr>
    </w:p>
    <w:p w14:paraId="176D6157" w14:textId="2E8E5773" w:rsidR="00D4789D" w:rsidRPr="006F3FAD" w:rsidRDefault="00D4789D" w:rsidP="00D4789D">
      <w:pPr>
        <w:tabs>
          <w:tab w:val="left" w:pos="7938"/>
        </w:tabs>
        <w:spacing w:after="0" w:line="240" w:lineRule="auto"/>
        <w:rPr>
          <w:rFonts w:ascii="Book Antiqua" w:hAnsi="Book Antiqua" w:cs="Times New Roman"/>
          <w:sz w:val="20"/>
          <w:szCs w:val="20"/>
        </w:rPr>
      </w:pPr>
      <w:proofErr w:type="spellStart"/>
      <w:r w:rsidRPr="00D4789D">
        <w:rPr>
          <w:rFonts w:ascii="Book Antiqua" w:hAnsi="Book Antiqua" w:cs="Times New Roman"/>
          <w:b/>
          <w:bCs/>
          <w:sz w:val="20"/>
          <w:szCs w:val="20"/>
        </w:rPr>
        <w:t>Abstract</w:t>
      </w:r>
      <w:proofErr w:type="spellEnd"/>
      <w:r>
        <w:rPr>
          <w:rFonts w:ascii="Book Antiqua" w:hAnsi="Book Antiqua" w:cs="Times New Roman"/>
          <w:b/>
          <w:bCs/>
          <w:sz w:val="20"/>
          <w:szCs w:val="20"/>
        </w:rPr>
        <w:t xml:space="preserve"> </w:t>
      </w:r>
      <w:r w:rsidRPr="00990F3C">
        <w:rPr>
          <w:rFonts w:ascii="Book Antiqua" w:hAnsi="Book Antiqua" w:cs="Times New Roman"/>
          <w:b/>
          <w:bCs/>
          <w:sz w:val="20"/>
          <w:szCs w:val="20"/>
          <w:highlight w:val="yellow"/>
        </w:rPr>
        <w:t>(150-200 kelimeden oluşmalıdır)</w:t>
      </w:r>
    </w:p>
    <w:p w14:paraId="5A3C06E5" w14:textId="77777777" w:rsidR="00D4789D" w:rsidRPr="00D4789D" w:rsidRDefault="00D4789D" w:rsidP="00D4789D">
      <w:pPr>
        <w:pStyle w:val="zetMetin"/>
        <w:ind w:left="0" w:right="-2"/>
        <w:rPr>
          <w:i w:val="0"/>
          <w:iCs w:val="0"/>
        </w:rPr>
      </w:pPr>
      <w:proofErr w:type="spellStart"/>
      <w:r w:rsidRPr="00D4789D">
        <w:rPr>
          <w:i w:val="0"/>
          <w:iCs w:val="0"/>
        </w:rPr>
        <w:t>The</w:t>
      </w:r>
      <w:proofErr w:type="spellEnd"/>
      <w:r w:rsidRPr="00D4789D">
        <w:rPr>
          <w:i w:val="0"/>
          <w:iCs w:val="0"/>
        </w:rPr>
        <w:t xml:space="preserve"> </w:t>
      </w:r>
      <w:proofErr w:type="spellStart"/>
      <w:r w:rsidRPr="00D4789D">
        <w:rPr>
          <w:i w:val="0"/>
          <w:iCs w:val="0"/>
        </w:rPr>
        <w:t>aim</w:t>
      </w:r>
      <w:proofErr w:type="spellEnd"/>
      <w:r w:rsidRPr="00D4789D">
        <w:rPr>
          <w:i w:val="0"/>
          <w:iCs w:val="0"/>
        </w:rPr>
        <w:t xml:space="preserve"> of </w:t>
      </w:r>
      <w:proofErr w:type="spellStart"/>
      <w:r w:rsidRPr="00D4789D">
        <w:rPr>
          <w:i w:val="0"/>
          <w:iCs w:val="0"/>
        </w:rPr>
        <w:t>this</w:t>
      </w:r>
      <w:proofErr w:type="spellEnd"/>
      <w:r w:rsidRPr="00D4789D">
        <w:rPr>
          <w:i w:val="0"/>
          <w:iCs w:val="0"/>
        </w:rPr>
        <w:t xml:space="preserve"> </w:t>
      </w:r>
      <w:proofErr w:type="spellStart"/>
      <w:r w:rsidRPr="00D4789D">
        <w:rPr>
          <w:i w:val="0"/>
          <w:iCs w:val="0"/>
        </w:rPr>
        <w:t>study</w:t>
      </w:r>
      <w:proofErr w:type="spellEnd"/>
      <w:r w:rsidRPr="00D4789D">
        <w:rPr>
          <w:i w:val="0"/>
          <w:iCs w:val="0"/>
        </w:rPr>
        <w:t xml:space="preserve"> is </w:t>
      </w:r>
      <w:proofErr w:type="spellStart"/>
      <w:r w:rsidRPr="00D4789D">
        <w:rPr>
          <w:i w:val="0"/>
          <w:iCs w:val="0"/>
        </w:rPr>
        <w:t>to</w:t>
      </w:r>
      <w:proofErr w:type="spellEnd"/>
      <w:r w:rsidRPr="00D4789D">
        <w:rPr>
          <w:i w:val="0"/>
          <w:iCs w:val="0"/>
        </w:rPr>
        <w:t xml:space="preserve"> </w:t>
      </w:r>
      <w:proofErr w:type="spellStart"/>
      <w:r w:rsidRPr="00D4789D">
        <w:rPr>
          <w:i w:val="0"/>
          <w:iCs w:val="0"/>
        </w:rPr>
        <w:t>demonstrate</w:t>
      </w:r>
      <w:proofErr w:type="spellEnd"/>
      <w:r w:rsidRPr="00D4789D">
        <w:rPr>
          <w:i w:val="0"/>
          <w:iCs w:val="0"/>
        </w:rPr>
        <w:t xml:space="preserve"> </w:t>
      </w:r>
      <w:proofErr w:type="spellStart"/>
      <w:r w:rsidRPr="00D4789D">
        <w:rPr>
          <w:i w:val="0"/>
          <w:iCs w:val="0"/>
        </w:rPr>
        <w:t>the</w:t>
      </w:r>
      <w:proofErr w:type="spellEnd"/>
      <w:r w:rsidRPr="00D4789D">
        <w:rPr>
          <w:i w:val="0"/>
          <w:iCs w:val="0"/>
        </w:rPr>
        <w:t xml:space="preserve"> </w:t>
      </w:r>
      <w:proofErr w:type="spellStart"/>
      <w:r w:rsidRPr="00D4789D">
        <w:rPr>
          <w:i w:val="0"/>
          <w:iCs w:val="0"/>
        </w:rPr>
        <w:t>importance</w:t>
      </w:r>
      <w:proofErr w:type="spellEnd"/>
      <w:r w:rsidRPr="00D4789D">
        <w:rPr>
          <w:i w:val="0"/>
          <w:iCs w:val="0"/>
        </w:rPr>
        <w:t xml:space="preserve"> of </w:t>
      </w:r>
      <w:proofErr w:type="spellStart"/>
      <w:r w:rsidRPr="00D4789D">
        <w:rPr>
          <w:i w:val="0"/>
          <w:iCs w:val="0"/>
        </w:rPr>
        <w:t>last</w:t>
      </w:r>
      <w:proofErr w:type="spellEnd"/>
      <w:r w:rsidRPr="00D4789D">
        <w:rPr>
          <w:i w:val="0"/>
          <w:iCs w:val="0"/>
        </w:rPr>
        <w:t xml:space="preserve"> </w:t>
      </w:r>
      <w:proofErr w:type="spellStart"/>
      <w:r w:rsidRPr="00D4789D">
        <w:rPr>
          <w:i w:val="0"/>
          <w:iCs w:val="0"/>
        </w:rPr>
        <w:t>chance</w:t>
      </w:r>
      <w:proofErr w:type="spellEnd"/>
      <w:r w:rsidRPr="00D4789D">
        <w:rPr>
          <w:i w:val="0"/>
          <w:iCs w:val="0"/>
        </w:rPr>
        <w:t xml:space="preserve"> </w:t>
      </w:r>
      <w:proofErr w:type="spellStart"/>
      <w:r w:rsidRPr="00D4789D">
        <w:rPr>
          <w:i w:val="0"/>
          <w:iCs w:val="0"/>
        </w:rPr>
        <w:t>tourism</w:t>
      </w:r>
      <w:proofErr w:type="spellEnd"/>
      <w:r w:rsidRPr="00D4789D">
        <w:rPr>
          <w:i w:val="0"/>
          <w:iCs w:val="0"/>
        </w:rPr>
        <w:t xml:space="preserve"> in </w:t>
      </w:r>
      <w:proofErr w:type="spellStart"/>
      <w:r w:rsidRPr="00D4789D">
        <w:rPr>
          <w:i w:val="0"/>
          <w:iCs w:val="0"/>
        </w:rPr>
        <w:t>terms</w:t>
      </w:r>
      <w:proofErr w:type="spellEnd"/>
      <w:r w:rsidRPr="00D4789D">
        <w:rPr>
          <w:i w:val="0"/>
          <w:iCs w:val="0"/>
        </w:rPr>
        <w:t xml:space="preserve"> of </w:t>
      </w:r>
      <w:proofErr w:type="spellStart"/>
      <w:r w:rsidRPr="00D4789D">
        <w:rPr>
          <w:i w:val="0"/>
          <w:iCs w:val="0"/>
        </w:rPr>
        <w:t>Destination</w:t>
      </w:r>
      <w:proofErr w:type="spellEnd"/>
      <w:r w:rsidRPr="00D4789D">
        <w:rPr>
          <w:i w:val="0"/>
          <w:iCs w:val="0"/>
        </w:rPr>
        <w:t xml:space="preserve"> Marketing </w:t>
      </w:r>
      <w:proofErr w:type="spellStart"/>
      <w:r w:rsidRPr="00D4789D">
        <w:rPr>
          <w:i w:val="0"/>
          <w:iCs w:val="0"/>
        </w:rPr>
        <w:t>and</w:t>
      </w:r>
      <w:proofErr w:type="spellEnd"/>
      <w:r w:rsidRPr="00D4789D">
        <w:rPr>
          <w:i w:val="0"/>
          <w:iCs w:val="0"/>
        </w:rPr>
        <w:t xml:space="preserve"> </w:t>
      </w:r>
      <w:proofErr w:type="spellStart"/>
      <w:r w:rsidRPr="00D4789D">
        <w:rPr>
          <w:i w:val="0"/>
          <w:iCs w:val="0"/>
        </w:rPr>
        <w:t>to</w:t>
      </w:r>
      <w:proofErr w:type="spellEnd"/>
      <w:r w:rsidRPr="00D4789D">
        <w:rPr>
          <w:i w:val="0"/>
          <w:iCs w:val="0"/>
        </w:rPr>
        <w:t xml:space="preserve"> </w:t>
      </w:r>
      <w:proofErr w:type="spellStart"/>
      <w:r w:rsidRPr="00D4789D">
        <w:rPr>
          <w:i w:val="0"/>
          <w:iCs w:val="0"/>
        </w:rPr>
        <w:t>examine</w:t>
      </w:r>
      <w:proofErr w:type="spellEnd"/>
      <w:r w:rsidRPr="00D4789D">
        <w:rPr>
          <w:i w:val="0"/>
          <w:iCs w:val="0"/>
        </w:rPr>
        <w:t xml:space="preserve"> </w:t>
      </w:r>
      <w:proofErr w:type="spellStart"/>
      <w:r w:rsidRPr="00D4789D">
        <w:rPr>
          <w:i w:val="0"/>
          <w:iCs w:val="0"/>
        </w:rPr>
        <w:t>this</w:t>
      </w:r>
      <w:proofErr w:type="spellEnd"/>
      <w:r w:rsidRPr="00D4789D">
        <w:rPr>
          <w:i w:val="0"/>
          <w:iCs w:val="0"/>
        </w:rPr>
        <w:t xml:space="preserve"> </w:t>
      </w:r>
      <w:proofErr w:type="spellStart"/>
      <w:r w:rsidRPr="00D4789D">
        <w:rPr>
          <w:i w:val="0"/>
          <w:iCs w:val="0"/>
        </w:rPr>
        <w:t>importance</w:t>
      </w:r>
      <w:proofErr w:type="spellEnd"/>
      <w:r w:rsidRPr="00D4789D">
        <w:rPr>
          <w:i w:val="0"/>
          <w:iCs w:val="0"/>
        </w:rPr>
        <w:t xml:space="preserve"> </w:t>
      </w:r>
      <w:proofErr w:type="spellStart"/>
      <w:r w:rsidRPr="00D4789D">
        <w:rPr>
          <w:i w:val="0"/>
          <w:iCs w:val="0"/>
        </w:rPr>
        <w:t>through</w:t>
      </w:r>
      <w:proofErr w:type="spellEnd"/>
      <w:r w:rsidRPr="00D4789D">
        <w:rPr>
          <w:i w:val="0"/>
          <w:iCs w:val="0"/>
        </w:rPr>
        <w:t xml:space="preserve"> Hasankeyf </w:t>
      </w:r>
      <w:proofErr w:type="spellStart"/>
      <w:r w:rsidRPr="00D4789D">
        <w:rPr>
          <w:i w:val="0"/>
          <w:iCs w:val="0"/>
        </w:rPr>
        <w:t>example</w:t>
      </w:r>
      <w:proofErr w:type="spellEnd"/>
      <w:r w:rsidRPr="00D4789D">
        <w:rPr>
          <w:i w:val="0"/>
          <w:iCs w:val="0"/>
        </w:rPr>
        <w:t xml:space="preserve">. </w:t>
      </w:r>
      <w:proofErr w:type="spellStart"/>
      <w:r w:rsidRPr="00D4789D">
        <w:rPr>
          <w:i w:val="0"/>
          <w:iCs w:val="0"/>
        </w:rPr>
        <w:t>Last</w:t>
      </w:r>
      <w:proofErr w:type="spellEnd"/>
      <w:r w:rsidRPr="00D4789D">
        <w:rPr>
          <w:i w:val="0"/>
          <w:iCs w:val="0"/>
        </w:rPr>
        <w:t xml:space="preserve"> </w:t>
      </w:r>
      <w:proofErr w:type="spellStart"/>
      <w:r w:rsidRPr="00D4789D">
        <w:rPr>
          <w:i w:val="0"/>
          <w:iCs w:val="0"/>
        </w:rPr>
        <w:t>chance</w:t>
      </w:r>
      <w:proofErr w:type="spellEnd"/>
      <w:r w:rsidRPr="00D4789D">
        <w:rPr>
          <w:i w:val="0"/>
          <w:iCs w:val="0"/>
        </w:rPr>
        <w:t xml:space="preserve"> </w:t>
      </w:r>
      <w:proofErr w:type="spellStart"/>
      <w:r w:rsidRPr="00D4789D">
        <w:rPr>
          <w:i w:val="0"/>
          <w:iCs w:val="0"/>
        </w:rPr>
        <w:t>tourism</w:t>
      </w:r>
      <w:proofErr w:type="spellEnd"/>
      <w:r w:rsidRPr="00D4789D">
        <w:rPr>
          <w:i w:val="0"/>
          <w:iCs w:val="0"/>
        </w:rPr>
        <w:t xml:space="preserve"> is a </w:t>
      </w:r>
      <w:proofErr w:type="spellStart"/>
      <w:r w:rsidRPr="00D4789D">
        <w:rPr>
          <w:i w:val="0"/>
          <w:iCs w:val="0"/>
        </w:rPr>
        <w:t>type</w:t>
      </w:r>
      <w:proofErr w:type="spellEnd"/>
      <w:r w:rsidRPr="00D4789D">
        <w:rPr>
          <w:i w:val="0"/>
          <w:iCs w:val="0"/>
        </w:rPr>
        <w:t xml:space="preserve"> of </w:t>
      </w:r>
      <w:proofErr w:type="spellStart"/>
      <w:r w:rsidRPr="00D4789D">
        <w:rPr>
          <w:i w:val="0"/>
          <w:iCs w:val="0"/>
        </w:rPr>
        <w:t>tourism</w:t>
      </w:r>
      <w:proofErr w:type="spellEnd"/>
      <w:r w:rsidRPr="00D4789D">
        <w:rPr>
          <w:i w:val="0"/>
          <w:iCs w:val="0"/>
        </w:rPr>
        <w:t xml:space="preserve"> </w:t>
      </w:r>
      <w:proofErr w:type="spellStart"/>
      <w:r w:rsidRPr="00D4789D">
        <w:rPr>
          <w:i w:val="0"/>
          <w:iCs w:val="0"/>
        </w:rPr>
        <w:t>that</w:t>
      </w:r>
      <w:proofErr w:type="spellEnd"/>
      <w:r w:rsidRPr="00D4789D">
        <w:rPr>
          <w:i w:val="0"/>
          <w:iCs w:val="0"/>
        </w:rPr>
        <w:t xml:space="preserve"> </w:t>
      </w:r>
      <w:proofErr w:type="spellStart"/>
      <w:r w:rsidRPr="00D4789D">
        <w:rPr>
          <w:i w:val="0"/>
          <w:iCs w:val="0"/>
        </w:rPr>
        <w:t>involves</w:t>
      </w:r>
      <w:proofErr w:type="spellEnd"/>
      <w:r w:rsidRPr="00D4789D">
        <w:rPr>
          <w:i w:val="0"/>
          <w:iCs w:val="0"/>
        </w:rPr>
        <w:t xml:space="preserve"> </w:t>
      </w:r>
      <w:proofErr w:type="spellStart"/>
      <w:r w:rsidRPr="00D4789D">
        <w:rPr>
          <w:i w:val="0"/>
          <w:iCs w:val="0"/>
        </w:rPr>
        <w:t>visiting</w:t>
      </w:r>
      <w:proofErr w:type="spellEnd"/>
      <w:r w:rsidRPr="00D4789D">
        <w:rPr>
          <w:i w:val="0"/>
          <w:iCs w:val="0"/>
        </w:rPr>
        <w:t xml:space="preserve"> </w:t>
      </w:r>
      <w:proofErr w:type="spellStart"/>
      <w:r w:rsidRPr="00D4789D">
        <w:rPr>
          <w:i w:val="0"/>
          <w:iCs w:val="0"/>
        </w:rPr>
        <w:t>destinations</w:t>
      </w:r>
      <w:proofErr w:type="spellEnd"/>
      <w:r w:rsidRPr="00D4789D">
        <w:rPr>
          <w:i w:val="0"/>
          <w:iCs w:val="0"/>
        </w:rPr>
        <w:t xml:space="preserve"> </w:t>
      </w:r>
      <w:proofErr w:type="spellStart"/>
      <w:r w:rsidRPr="00D4789D">
        <w:rPr>
          <w:i w:val="0"/>
          <w:iCs w:val="0"/>
        </w:rPr>
        <w:t>that</w:t>
      </w:r>
      <w:proofErr w:type="spellEnd"/>
      <w:r w:rsidRPr="00D4789D">
        <w:rPr>
          <w:i w:val="0"/>
          <w:iCs w:val="0"/>
        </w:rPr>
        <w:t xml:space="preserve"> </w:t>
      </w:r>
      <w:proofErr w:type="spellStart"/>
      <w:r w:rsidRPr="00D4789D">
        <w:rPr>
          <w:i w:val="0"/>
          <w:iCs w:val="0"/>
        </w:rPr>
        <w:t>are</w:t>
      </w:r>
      <w:proofErr w:type="spellEnd"/>
      <w:r w:rsidRPr="00D4789D">
        <w:rPr>
          <w:i w:val="0"/>
          <w:iCs w:val="0"/>
        </w:rPr>
        <w:t xml:space="preserve"> </w:t>
      </w:r>
      <w:proofErr w:type="spellStart"/>
      <w:r w:rsidRPr="00D4789D">
        <w:rPr>
          <w:i w:val="0"/>
          <w:iCs w:val="0"/>
        </w:rPr>
        <w:t>about</w:t>
      </w:r>
      <w:proofErr w:type="spellEnd"/>
      <w:r w:rsidRPr="00D4789D">
        <w:rPr>
          <w:i w:val="0"/>
          <w:iCs w:val="0"/>
        </w:rPr>
        <w:t xml:space="preserve"> </w:t>
      </w:r>
      <w:proofErr w:type="spellStart"/>
      <w:r w:rsidRPr="00D4789D">
        <w:rPr>
          <w:i w:val="0"/>
          <w:iCs w:val="0"/>
        </w:rPr>
        <w:t>to</w:t>
      </w:r>
      <w:proofErr w:type="spellEnd"/>
      <w:r w:rsidRPr="00D4789D">
        <w:rPr>
          <w:i w:val="0"/>
          <w:iCs w:val="0"/>
        </w:rPr>
        <w:t xml:space="preserve"> </w:t>
      </w:r>
      <w:proofErr w:type="spellStart"/>
      <w:r w:rsidRPr="00D4789D">
        <w:rPr>
          <w:i w:val="0"/>
          <w:iCs w:val="0"/>
        </w:rPr>
        <w:t>disappear</w:t>
      </w:r>
      <w:proofErr w:type="spellEnd"/>
      <w:r w:rsidRPr="00D4789D">
        <w:rPr>
          <w:i w:val="0"/>
          <w:iCs w:val="0"/>
        </w:rPr>
        <w:t xml:space="preserve"> </w:t>
      </w:r>
      <w:proofErr w:type="spellStart"/>
      <w:r w:rsidRPr="00D4789D">
        <w:rPr>
          <w:i w:val="0"/>
          <w:iCs w:val="0"/>
        </w:rPr>
        <w:t>before</w:t>
      </w:r>
      <w:proofErr w:type="spellEnd"/>
      <w:r w:rsidRPr="00D4789D">
        <w:rPr>
          <w:i w:val="0"/>
          <w:iCs w:val="0"/>
        </w:rPr>
        <w:t xml:space="preserve"> </w:t>
      </w:r>
      <w:proofErr w:type="spellStart"/>
      <w:r w:rsidRPr="00D4789D">
        <w:rPr>
          <w:i w:val="0"/>
          <w:iCs w:val="0"/>
        </w:rPr>
        <w:t>they</w:t>
      </w:r>
      <w:proofErr w:type="spellEnd"/>
      <w:r w:rsidRPr="00D4789D">
        <w:rPr>
          <w:i w:val="0"/>
          <w:iCs w:val="0"/>
        </w:rPr>
        <w:t xml:space="preserve"> </w:t>
      </w:r>
      <w:proofErr w:type="spellStart"/>
      <w:r w:rsidRPr="00D4789D">
        <w:rPr>
          <w:i w:val="0"/>
          <w:iCs w:val="0"/>
        </w:rPr>
        <w:t>disappear</w:t>
      </w:r>
      <w:proofErr w:type="spellEnd"/>
      <w:r w:rsidRPr="00D4789D">
        <w:rPr>
          <w:i w:val="0"/>
          <w:iCs w:val="0"/>
        </w:rPr>
        <w:t xml:space="preserve">. </w:t>
      </w:r>
      <w:proofErr w:type="spellStart"/>
      <w:r w:rsidRPr="00D4789D">
        <w:rPr>
          <w:i w:val="0"/>
          <w:iCs w:val="0"/>
        </w:rPr>
        <w:t>One</w:t>
      </w:r>
      <w:proofErr w:type="spellEnd"/>
      <w:r w:rsidRPr="00D4789D">
        <w:rPr>
          <w:i w:val="0"/>
          <w:iCs w:val="0"/>
        </w:rPr>
        <w:t xml:space="preserve"> of </w:t>
      </w:r>
      <w:proofErr w:type="spellStart"/>
      <w:r w:rsidRPr="00D4789D">
        <w:rPr>
          <w:i w:val="0"/>
          <w:iCs w:val="0"/>
        </w:rPr>
        <w:t>the</w:t>
      </w:r>
      <w:proofErr w:type="spellEnd"/>
      <w:r w:rsidRPr="00D4789D">
        <w:rPr>
          <w:i w:val="0"/>
          <w:iCs w:val="0"/>
        </w:rPr>
        <w:t xml:space="preserve"> </w:t>
      </w:r>
      <w:proofErr w:type="spellStart"/>
      <w:r w:rsidRPr="00D4789D">
        <w:rPr>
          <w:i w:val="0"/>
          <w:iCs w:val="0"/>
        </w:rPr>
        <w:t>most</w:t>
      </w:r>
      <w:proofErr w:type="spellEnd"/>
      <w:r w:rsidRPr="00D4789D">
        <w:rPr>
          <w:i w:val="0"/>
          <w:iCs w:val="0"/>
        </w:rPr>
        <w:t xml:space="preserve"> </w:t>
      </w:r>
      <w:proofErr w:type="spellStart"/>
      <w:r w:rsidRPr="00D4789D">
        <w:rPr>
          <w:i w:val="0"/>
          <w:iCs w:val="0"/>
        </w:rPr>
        <w:t>important</w:t>
      </w:r>
      <w:proofErr w:type="spellEnd"/>
      <w:r w:rsidRPr="00D4789D">
        <w:rPr>
          <w:i w:val="0"/>
          <w:iCs w:val="0"/>
        </w:rPr>
        <w:t xml:space="preserve"> </w:t>
      </w:r>
      <w:proofErr w:type="spellStart"/>
      <w:r w:rsidRPr="00D4789D">
        <w:rPr>
          <w:i w:val="0"/>
          <w:iCs w:val="0"/>
        </w:rPr>
        <w:t>media</w:t>
      </w:r>
      <w:proofErr w:type="spellEnd"/>
      <w:r w:rsidRPr="00D4789D">
        <w:rPr>
          <w:i w:val="0"/>
          <w:iCs w:val="0"/>
        </w:rPr>
        <w:t xml:space="preserve"> </w:t>
      </w:r>
      <w:proofErr w:type="spellStart"/>
      <w:r w:rsidRPr="00D4789D">
        <w:rPr>
          <w:i w:val="0"/>
          <w:iCs w:val="0"/>
        </w:rPr>
        <w:t>outlets</w:t>
      </w:r>
      <w:proofErr w:type="spellEnd"/>
      <w:r w:rsidRPr="00D4789D">
        <w:rPr>
          <w:i w:val="0"/>
          <w:iCs w:val="0"/>
        </w:rPr>
        <w:t xml:space="preserve"> </w:t>
      </w:r>
      <w:proofErr w:type="spellStart"/>
      <w:r w:rsidRPr="00D4789D">
        <w:rPr>
          <w:i w:val="0"/>
          <w:iCs w:val="0"/>
        </w:rPr>
        <w:t>where</w:t>
      </w:r>
      <w:proofErr w:type="spellEnd"/>
      <w:r w:rsidRPr="00D4789D">
        <w:rPr>
          <w:i w:val="0"/>
          <w:iCs w:val="0"/>
        </w:rPr>
        <w:t xml:space="preserve"> </w:t>
      </w:r>
      <w:proofErr w:type="spellStart"/>
      <w:r w:rsidRPr="00D4789D">
        <w:rPr>
          <w:i w:val="0"/>
          <w:iCs w:val="0"/>
        </w:rPr>
        <w:t>people</w:t>
      </w:r>
      <w:proofErr w:type="spellEnd"/>
      <w:r w:rsidRPr="00D4789D">
        <w:rPr>
          <w:i w:val="0"/>
          <w:iCs w:val="0"/>
        </w:rPr>
        <w:t xml:space="preserve"> can </w:t>
      </w:r>
      <w:proofErr w:type="spellStart"/>
      <w:r w:rsidRPr="00D4789D">
        <w:rPr>
          <w:i w:val="0"/>
          <w:iCs w:val="0"/>
        </w:rPr>
        <w:t>follow</w:t>
      </w:r>
      <w:proofErr w:type="spellEnd"/>
      <w:r w:rsidRPr="00D4789D">
        <w:rPr>
          <w:i w:val="0"/>
          <w:iCs w:val="0"/>
        </w:rPr>
        <w:t xml:space="preserve"> </w:t>
      </w:r>
      <w:proofErr w:type="spellStart"/>
      <w:r w:rsidRPr="00D4789D">
        <w:rPr>
          <w:i w:val="0"/>
          <w:iCs w:val="0"/>
        </w:rPr>
        <w:t>publications</w:t>
      </w:r>
      <w:proofErr w:type="spellEnd"/>
      <w:r w:rsidRPr="00D4789D">
        <w:rPr>
          <w:i w:val="0"/>
          <w:iCs w:val="0"/>
        </w:rPr>
        <w:t xml:space="preserve"> </w:t>
      </w:r>
      <w:proofErr w:type="spellStart"/>
      <w:r w:rsidRPr="00D4789D">
        <w:rPr>
          <w:i w:val="0"/>
          <w:iCs w:val="0"/>
        </w:rPr>
        <w:t>about</w:t>
      </w:r>
      <w:proofErr w:type="spellEnd"/>
      <w:r w:rsidRPr="00D4789D">
        <w:rPr>
          <w:i w:val="0"/>
          <w:iCs w:val="0"/>
        </w:rPr>
        <w:t xml:space="preserve"> </w:t>
      </w:r>
      <w:proofErr w:type="spellStart"/>
      <w:r w:rsidRPr="00D4789D">
        <w:rPr>
          <w:i w:val="0"/>
          <w:iCs w:val="0"/>
        </w:rPr>
        <w:t>these</w:t>
      </w:r>
      <w:proofErr w:type="spellEnd"/>
      <w:r w:rsidRPr="00D4789D">
        <w:rPr>
          <w:i w:val="0"/>
          <w:iCs w:val="0"/>
        </w:rPr>
        <w:t xml:space="preserve"> </w:t>
      </w:r>
      <w:proofErr w:type="spellStart"/>
      <w:r w:rsidRPr="00D4789D">
        <w:rPr>
          <w:i w:val="0"/>
          <w:iCs w:val="0"/>
        </w:rPr>
        <w:t>destinations</w:t>
      </w:r>
      <w:proofErr w:type="spellEnd"/>
      <w:r w:rsidRPr="00D4789D">
        <w:rPr>
          <w:i w:val="0"/>
          <w:iCs w:val="0"/>
        </w:rPr>
        <w:t xml:space="preserve"> is </w:t>
      </w:r>
      <w:proofErr w:type="spellStart"/>
      <w:r w:rsidRPr="00D4789D">
        <w:rPr>
          <w:i w:val="0"/>
          <w:iCs w:val="0"/>
        </w:rPr>
        <w:t>Newspapers</w:t>
      </w:r>
      <w:proofErr w:type="spellEnd"/>
      <w:r w:rsidRPr="00D4789D">
        <w:rPr>
          <w:i w:val="0"/>
          <w:iCs w:val="0"/>
        </w:rPr>
        <w:t xml:space="preserve">. </w:t>
      </w:r>
      <w:proofErr w:type="spellStart"/>
      <w:r w:rsidRPr="00D4789D">
        <w:rPr>
          <w:i w:val="0"/>
          <w:iCs w:val="0"/>
        </w:rPr>
        <w:t>The</w:t>
      </w:r>
      <w:proofErr w:type="spellEnd"/>
      <w:r w:rsidRPr="00D4789D">
        <w:rPr>
          <w:i w:val="0"/>
          <w:iCs w:val="0"/>
        </w:rPr>
        <w:t xml:space="preserve"> </w:t>
      </w:r>
      <w:proofErr w:type="spellStart"/>
      <w:r w:rsidRPr="00D4789D">
        <w:rPr>
          <w:i w:val="0"/>
          <w:iCs w:val="0"/>
        </w:rPr>
        <w:t>aim</w:t>
      </w:r>
      <w:proofErr w:type="spellEnd"/>
      <w:r w:rsidRPr="00D4789D">
        <w:rPr>
          <w:i w:val="0"/>
          <w:iCs w:val="0"/>
        </w:rPr>
        <w:t xml:space="preserve"> of </w:t>
      </w:r>
      <w:proofErr w:type="spellStart"/>
      <w:r w:rsidRPr="00D4789D">
        <w:rPr>
          <w:i w:val="0"/>
          <w:iCs w:val="0"/>
        </w:rPr>
        <w:t>the</w:t>
      </w:r>
      <w:proofErr w:type="spellEnd"/>
      <w:r w:rsidRPr="00D4789D">
        <w:rPr>
          <w:i w:val="0"/>
          <w:iCs w:val="0"/>
        </w:rPr>
        <w:t xml:space="preserve"> </w:t>
      </w:r>
      <w:proofErr w:type="spellStart"/>
      <w:r w:rsidRPr="00D4789D">
        <w:rPr>
          <w:i w:val="0"/>
          <w:iCs w:val="0"/>
        </w:rPr>
        <w:t>study</w:t>
      </w:r>
      <w:proofErr w:type="spellEnd"/>
      <w:r w:rsidRPr="00D4789D">
        <w:rPr>
          <w:i w:val="0"/>
          <w:iCs w:val="0"/>
        </w:rPr>
        <w:t xml:space="preserve"> </w:t>
      </w:r>
      <w:proofErr w:type="spellStart"/>
      <w:r w:rsidRPr="00D4789D">
        <w:rPr>
          <w:i w:val="0"/>
          <w:iCs w:val="0"/>
        </w:rPr>
        <w:t>was</w:t>
      </w:r>
      <w:proofErr w:type="spellEnd"/>
      <w:r w:rsidRPr="00D4789D">
        <w:rPr>
          <w:i w:val="0"/>
          <w:iCs w:val="0"/>
        </w:rPr>
        <w:t xml:space="preserve"> </w:t>
      </w:r>
      <w:proofErr w:type="spellStart"/>
      <w:r w:rsidRPr="00D4789D">
        <w:rPr>
          <w:i w:val="0"/>
          <w:iCs w:val="0"/>
        </w:rPr>
        <w:t>to</w:t>
      </w:r>
      <w:proofErr w:type="spellEnd"/>
      <w:r w:rsidRPr="00D4789D">
        <w:rPr>
          <w:i w:val="0"/>
          <w:iCs w:val="0"/>
        </w:rPr>
        <w:t xml:space="preserve"> </w:t>
      </w:r>
      <w:proofErr w:type="spellStart"/>
      <w:r w:rsidRPr="00D4789D">
        <w:rPr>
          <w:i w:val="0"/>
          <w:iCs w:val="0"/>
        </w:rPr>
        <w:t>examine</w:t>
      </w:r>
      <w:proofErr w:type="spellEnd"/>
      <w:r w:rsidRPr="00D4789D">
        <w:rPr>
          <w:i w:val="0"/>
          <w:iCs w:val="0"/>
        </w:rPr>
        <w:t xml:space="preserve"> </w:t>
      </w:r>
      <w:proofErr w:type="spellStart"/>
      <w:r w:rsidRPr="00D4789D">
        <w:rPr>
          <w:i w:val="0"/>
          <w:iCs w:val="0"/>
        </w:rPr>
        <w:t>the</w:t>
      </w:r>
      <w:proofErr w:type="spellEnd"/>
      <w:r w:rsidRPr="00D4789D">
        <w:rPr>
          <w:i w:val="0"/>
          <w:iCs w:val="0"/>
        </w:rPr>
        <w:t xml:space="preserve"> </w:t>
      </w:r>
      <w:proofErr w:type="spellStart"/>
      <w:r w:rsidRPr="00D4789D">
        <w:rPr>
          <w:i w:val="0"/>
          <w:iCs w:val="0"/>
        </w:rPr>
        <w:t>extent</w:t>
      </w:r>
      <w:proofErr w:type="spellEnd"/>
      <w:r w:rsidRPr="00D4789D">
        <w:rPr>
          <w:i w:val="0"/>
          <w:iCs w:val="0"/>
        </w:rPr>
        <w:t xml:space="preserve"> </w:t>
      </w:r>
      <w:proofErr w:type="spellStart"/>
      <w:r w:rsidRPr="00D4789D">
        <w:rPr>
          <w:i w:val="0"/>
          <w:iCs w:val="0"/>
        </w:rPr>
        <w:t>to</w:t>
      </w:r>
      <w:proofErr w:type="spellEnd"/>
      <w:r w:rsidRPr="00D4789D">
        <w:rPr>
          <w:i w:val="0"/>
          <w:iCs w:val="0"/>
        </w:rPr>
        <w:t xml:space="preserve"> </w:t>
      </w:r>
      <w:proofErr w:type="spellStart"/>
      <w:r w:rsidRPr="00D4789D">
        <w:rPr>
          <w:i w:val="0"/>
          <w:iCs w:val="0"/>
        </w:rPr>
        <w:t>which</w:t>
      </w:r>
      <w:proofErr w:type="spellEnd"/>
      <w:r w:rsidRPr="00D4789D">
        <w:rPr>
          <w:i w:val="0"/>
          <w:iCs w:val="0"/>
        </w:rPr>
        <w:t xml:space="preserve"> Hasankeyf </w:t>
      </w:r>
      <w:proofErr w:type="spellStart"/>
      <w:r w:rsidRPr="00D4789D">
        <w:rPr>
          <w:i w:val="0"/>
          <w:iCs w:val="0"/>
        </w:rPr>
        <w:t>was</w:t>
      </w:r>
      <w:proofErr w:type="spellEnd"/>
      <w:r w:rsidRPr="00D4789D">
        <w:rPr>
          <w:i w:val="0"/>
          <w:iCs w:val="0"/>
        </w:rPr>
        <w:t xml:space="preserve"> </w:t>
      </w:r>
      <w:proofErr w:type="spellStart"/>
      <w:r w:rsidRPr="00D4789D">
        <w:rPr>
          <w:i w:val="0"/>
          <w:iCs w:val="0"/>
        </w:rPr>
        <w:t>covered</w:t>
      </w:r>
      <w:proofErr w:type="spellEnd"/>
      <w:r w:rsidRPr="00D4789D">
        <w:rPr>
          <w:i w:val="0"/>
          <w:iCs w:val="0"/>
        </w:rPr>
        <w:t xml:space="preserve"> </w:t>
      </w:r>
      <w:proofErr w:type="spellStart"/>
      <w:r w:rsidRPr="00D4789D">
        <w:rPr>
          <w:i w:val="0"/>
          <w:iCs w:val="0"/>
        </w:rPr>
        <w:t>by</w:t>
      </w:r>
      <w:proofErr w:type="spellEnd"/>
      <w:r w:rsidRPr="00D4789D">
        <w:rPr>
          <w:i w:val="0"/>
          <w:iCs w:val="0"/>
        </w:rPr>
        <w:t xml:space="preserve"> </w:t>
      </w:r>
      <w:proofErr w:type="spellStart"/>
      <w:r w:rsidRPr="00D4789D">
        <w:rPr>
          <w:i w:val="0"/>
          <w:iCs w:val="0"/>
        </w:rPr>
        <w:t>last</w:t>
      </w:r>
      <w:proofErr w:type="spellEnd"/>
      <w:r w:rsidRPr="00D4789D">
        <w:rPr>
          <w:i w:val="0"/>
          <w:iCs w:val="0"/>
        </w:rPr>
        <w:t xml:space="preserve"> </w:t>
      </w:r>
      <w:proofErr w:type="spellStart"/>
      <w:r w:rsidRPr="00D4789D">
        <w:rPr>
          <w:i w:val="0"/>
          <w:iCs w:val="0"/>
        </w:rPr>
        <w:t>chance</w:t>
      </w:r>
      <w:proofErr w:type="spellEnd"/>
      <w:r w:rsidRPr="00D4789D">
        <w:rPr>
          <w:i w:val="0"/>
          <w:iCs w:val="0"/>
        </w:rPr>
        <w:t xml:space="preserve"> </w:t>
      </w:r>
      <w:proofErr w:type="spellStart"/>
      <w:r w:rsidRPr="00D4789D">
        <w:rPr>
          <w:i w:val="0"/>
          <w:iCs w:val="0"/>
        </w:rPr>
        <w:t>tourism</w:t>
      </w:r>
      <w:proofErr w:type="spellEnd"/>
      <w:r w:rsidRPr="00D4789D">
        <w:rPr>
          <w:i w:val="0"/>
          <w:iCs w:val="0"/>
        </w:rPr>
        <w:t xml:space="preserve"> in </w:t>
      </w:r>
      <w:proofErr w:type="spellStart"/>
      <w:r w:rsidRPr="00D4789D">
        <w:rPr>
          <w:i w:val="0"/>
          <w:iCs w:val="0"/>
        </w:rPr>
        <w:t>newspapers</w:t>
      </w:r>
      <w:proofErr w:type="spellEnd"/>
      <w:r w:rsidRPr="00D4789D">
        <w:rPr>
          <w:i w:val="0"/>
          <w:iCs w:val="0"/>
        </w:rPr>
        <w:t xml:space="preserve">. </w:t>
      </w:r>
      <w:proofErr w:type="spellStart"/>
      <w:r w:rsidRPr="00D4789D">
        <w:rPr>
          <w:i w:val="0"/>
          <w:iCs w:val="0"/>
        </w:rPr>
        <w:t>In</w:t>
      </w:r>
      <w:proofErr w:type="spellEnd"/>
      <w:r w:rsidRPr="00D4789D">
        <w:rPr>
          <w:i w:val="0"/>
          <w:iCs w:val="0"/>
        </w:rPr>
        <w:t xml:space="preserve"> </w:t>
      </w:r>
      <w:proofErr w:type="spellStart"/>
      <w:r w:rsidRPr="00D4789D">
        <w:rPr>
          <w:i w:val="0"/>
          <w:iCs w:val="0"/>
        </w:rPr>
        <w:t>this</w:t>
      </w:r>
      <w:proofErr w:type="spellEnd"/>
      <w:r w:rsidRPr="00D4789D">
        <w:rPr>
          <w:i w:val="0"/>
          <w:iCs w:val="0"/>
        </w:rPr>
        <w:t xml:space="preserve"> </w:t>
      </w:r>
      <w:proofErr w:type="spellStart"/>
      <w:r w:rsidRPr="00D4789D">
        <w:rPr>
          <w:i w:val="0"/>
          <w:iCs w:val="0"/>
        </w:rPr>
        <w:t>context</w:t>
      </w:r>
      <w:proofErr w:type="spellEnd"/>
      <w:r w:rsidRPr="00D4789D">
        <w:rPr>
          <w:i w:val="0"/>
          <w:iCs w:val="0"/>
        </w:rPr>
        <w:t xml:space="preserve">, </w:t>
      </w:r>
      <w:proofErr w:type="spellStart"/>
      <w:r w:rsidRPr="00D4789D">
        <w:rPr>
          <w:i w:val="0"/>
          <w:iCs w:val="0"/>
        </w:rPr>
        <w:t>the</w:t>
      </w:r>
      <w:proofErr w:type="spellEnd"/>
      <w:r w:rsidRPr="00D4789D">
        <w:rPr>
          <w:i w:val="0"/>
          <w:iCs w:val="0"/>
        </w:rPr>
        <w:t xml:space="preserve"> 5 </w:t>
      </w:r>
      <w:proofErr w:type="spellStart"/>
      <w:r w:rsidRPr="00D4789D">
        <w:rPr>
          <w:i w:val="0"/>
          <w:iCs w:val="0"/>
        </w:rPr>
        <w:t>Most</w:t>
      </w:r>
      <w:proofErr w:type="spellEnd"/>
      <w:r w:rsidRPr="00D4789D">
        <w:rPr>
          <w:i w:val="0"/>
          <w:iCs w:val="0"/>
        </w:rPr>
        <w:t xml:space="preserve"> </w:t>
      </w:r>
      <w:proofErr w:type="spellStart"/>
      <w:r w:rsidRPr="00D4789D">
        <w:rPr>
          <w:i w:val="0"/>
          <w:iCs w:val="0"/>
        </w:rPr>
        <w:t>read</w:t>
      </w:r>
      <w:proofErr w:type="spellEnd"/>
      <w:r w:rsidRPr="00D4789D">
        <w:rPr>
          <w:i w:val="0"/>
          <w:iCs w:val="0"/>
        </w:rPr>
        <w:t xml:space="preserve"> </w:t>
      </w:r>
      <w:proofErr w:type="spellStart"/>
      <w:r w:rsidRPr="00D4789D">
        <w:rPr>
          <w:i w:val="0"/>
          <w:iCs w:val="0"/>
        </w:rPr>
        <w:t>newspapers</w:t>
      </w:r>
      <w:proofErr w:type="spellEnd"/>
      <w:r w:rsidRPr="00D4789D">
        <w:rPr>
          <w:i w:val="0"/>
          <w:iCs w:val="0"/>
        </w:rPr>
        <w:t xml:space="preserve"> in </w:t>
      </w:r>
      <w:proofErr w:type="spellStart"/>
      <w:r w:rsidRPr="00D4789D">
        <w:rPr>
          <w:i w:val="0"/>
          <w:iCs w:val="0"/>
        </w:rPr>
        <w:t>Turkey</w:t>
      </w:r>
      <w:proofErr w:type="spellEnd"/>
      <w:r w:rsidRPr="00D4789D">
        <w:rPr>
          <w:i w:val="0"/>
          <w:iCs w:val="0"/>
        </w:rPr>
        <w:t xml:space="preserve"> </w:t>
      </w:r>
      <w:proofErr w:type="spellStart"/>
      <w:r w:rsidRPr="00D4789D">
        <w:rPr>
          <w:i w:val="0"/>
          <w:iCs w:val="0"/>
        </w:rPr>
        <w:t>were</w:t>
      </w:r>
      <w:proofErr w:type="spellEnd"/>
      <w:r w:rsidRPr="00D4789D">
        <w:rPr>
          <w:i w:val="0"/>
          <w:iCs w:val="0"/>
        </w:rPr>
        <w:t xml:space="preserve"> </w:t>
      </w:r>
      <w:proofErr w:type="spellStart"/>
      <w:r w:rsidRPr="00D4789D">
        <w:rPr>
          <w:i w:val="0"/>
          <w:iCs w:val="0"/>
        </w:rPr>
        <w:t>selected</w:t>
      </w:r>
      <w:proofErr w:type="spellEnd"/>
      <w:r w:rsidRPr="00D4789D">
        <w:rPr>
          <w:i w:val="0"/>
          <w:iCs w:val="0"/>
        </w:rPr>
        <w:t xml:space="preserve"> </w:t>
      </w:r>
      <w:proofErr w:type="spellStart"/>
      <w:r w:rsidRPr="00D4789D">
        <w:rPr>
          <w:i w:val="0"/>
          <w:iCs w:val="0"/>
        </w:rPr>
        <w:t>by</w:t>
      </w:r>
      <w:proofErr w:type="spellEnd"/>
      <w:r w:rsidRPr="00D4789D">
        <w:rPr>
          <w:i w:val="0"/>
          <w:iCs w:val="0"/>
        </w:rPr>
        <w:t xml:space="preserve"> </w:t>
      </w:r>
      <w:proofErr w:type="spellStart"/>
      <w:r w:rsidRPr="00D4789D">
        <w:rPr>
          <w:i w:val="0"/>
          <w:iCs w:val="0"/>
        </w:rPr>
        <w:t>taking</w:t>
      </w:r>
      <w:proofErr w:type="spellEnd"/>
      <w:r w:rsidRPr="00D4789D">
        <w:rPr>
          <w:i w:val="0"/>
          <w:iCs w:val="0"/>
        </w:rPr>
        <w:t xml:space="preserve"> </w:t>
      </w:r>
      <w:proofErr w:type="spellStart"/>
      <w:r w:rsidRPr="00D4789D">
        <w:rPr>
          <w:i w:val="0"/>
          <w:iCs w:val="0"/>
        </w:rPr>
        <w:t>into</w:t>
      </w:r>
      <w:proofErr w:type="spellEnd"/>
      <w:r w:rsidRPr="00D4789D">
        <w:rPr>
          <w:i w:val="0"/>
          <w:iCs w:val="0"/>
        </w:rPr>
        <w:t xml:space="preserve"> </w:t>
      </w:r>
      <w:proofErr w:type="spellStart"/>
      <w:r w:rsidRPr="00D4789D">
        <w:rPr>
          <w:i w:val="0"/>
          <w:iCs w:val="0"/>
        </w:rPr>
        <w:t>account</w:t>
      </w:r>
      <w:proofErr w:type="spellEnd"/>
      <w:r w:rsidRPr="00D4789D">
        <w:rPr>
          <w:i w:val="0"/>
          <w:iCs w:val="0"/>
        </w:rPr>
        <w:t xml:space="preserve"> </w:t>
      </w:r>
      <w:proofErr w:type="spellStart"/>
      <w:r w:rsidRPr="00D4789D">
        <w:rPr>
          <w:i w:val="0"/>
          <w:iCs w:val="0"/>
        </w:rPr>
        <w:t>their</w:t>
      </w:r>
      <w:proofErr w:type="spellEnd"/>
      <w:r w:rsidRPr="00D4789D">
        <w:rPr>
          <w:i w:val="0"/>
          <w:iCs w:val="0"/>
        </w:rPr>
        <w:t xml:space="preserve"> </w:t>
      </w:r>
      <w:proofErr w:type="spellStart"/>
      <w:r w:rsidRPr="00D4789D">
        <w:rPr>
          <w:i w:val="0"/>
          <w:iCs w:val="0"/>
        </w:rPr>
        <w:t>sales</w:t>
      </w:r>
      <w:proofErr w:type="spellEnd"/>
      <w:r w:rsidRPr="00D4789D">
        <w:rPr>
          <w:i w:val="0"/>
          <w:iCs w:val="0"/>
        </w:rPr>
        <w:t xml:space="preserve"> </w:t>
      </w:r>
      <w:proofErr w:type="spellStart"/>
      <w:r w:rsidRPr="00D4789D">
        <w:rPr>
          <w:i w:val="0"/>
          <w:iCs w:val="0"/>
        </w:rPr>
        <w:t>circulation</w:t>
      </w:r>
      <w:proofErr w:type="spellEnd"/>
      <w:r w:rsidRPr="00D4789D">
        <w:rPr>
          <w:i w:val="0"/>
          <w:iCs w:val="0"/>
        </w:rPr>
        <w:t xml:space="preserve">. On </w:t>
      </w:r>
      <w:proofErr w:type="spellStart"/>
      <w:r w:rsidRPr="00D4789D">
        <w:rPr>
          <w:i w:val="0"/>
          <w:iCs w:val="0"/>
        </w:rPr>
        <w:t>the</w:t>
      </w:r>
      <w:proofErr w:type="spellEnd"/>
      <w:r w:rsidRPr="00D4789D">
        <w:rPr>
          <w:i w:val="0"/>
          <w:iCs w:val="0"/>
        </w:rPr>
        <w:t xml:space="preserve"> </w:t>
      </w:r>
      <w:proofErr w:type="spellStart"/>
      <w:r w:rsidRPr="00D4789D">
        <w:rPr>
          <w:i w:val="0"/>
          <w:iCs w:val="0"/>
        </w:rPr>
        <w:t>websites</w:t>
      </w:r>
      <w:proofErr w:type="spellEnd"/>
      <w:r w:rsidRPr="00D4789D">
        <w:rPr>
          <w:i w:val="0"/>
          <w:iCs w:val="0"/>
        </w:rPr>
        <w:t xml:space="preserve"> of </w:t>
      </w:r>
      <w:proofErr w:type="spellStart"/>
      <w:r w:rsidRPr="00D4789D">
        <w:rPr>
          <w:i w:val="0"/>
          <w:iCs w:val="0"/>
        </w:rPr>
        <w:t>these</w:t>
      </w:r>
      <w:proofErr w:type="spellEnd"/>
      <w:r w:rsidRPr="00D4789D">
        <w:rPr>
          <w:i w:val="0"/>
          <w:iCs w:val="0"/>
        </w:rPr>
        <w:t xml:space="preserve"> </w:t>
      </w:r>
      <w:proofErr w:type="spellStart"/>
      <w:r w:rsidRPr="00D4789D">
        <w:rPr>
          <w:i w:val="0"/>
          <w:iCs w:val="0"/>
        </w:rPr>
        <w:t>newspapers</w:t>
      </w:r>
      <w:proofErr w:type="spellEnd"/>
      <w:r w:rsidRPr="00D4789D">
        <w:rPr>
          <w:i w:val="0"/>
          <w:iCs w:val="0"/>
        </w:rPr>
        <w:t xml:space="preserve">, </w:t>
      </w:r>
      <w:proofErr w:type="spellStart"/>
      <w:r w:rsidRPr="00D4789D">
        <w:rPr>
          <w:i w:val="0"/>
          <w:iCs w:val="0"/>
        </w:rPr>
        <w:t>news</w:t>
      </w:r>
      <w:proofErr w:type="spellEnd"/>
      <w:r w:rsidRPr="00D4789D">
        <w:rPr>
          <w:i w:val="0"/>
          <w:iCs w:val="0"/>
        </w:rPr>
        <w:t xml:space="preserve"> </w:t>
      </w:r>
      <w:proofErr w:type="spellStart"/>
      <w:r w:rsidRPr="00D4789D">
        <w:rPr>
          <w:i w:val="0"/>
          <w:iCs w:val="0"/>
        </w:rPr>
        <w:t>about</w:t>
      </w:r>
      <w:proofErr w:type="spellEnd"/>
      <w:r w:rsidRPr="00D4789D">
        <w:rPr>
          <w:i w:val="0"/>
          <w:iCs w:val="0"/>
        </w:rPr>
        <w:t xml:space="preserve"> Hasankeyf </w:t>
      </w:r>
      <w:proofErr w:type="spellStart"/>
      <w:r w:rsidRPr="00D4789D">
        <w:rPr>
          <w:i w:val="0"/>
          <w:iCs w:val="0"/>
        </w:rPr>
        <w:t>was</w:t>
      </w:r>
      <w:proofErr w:type="spellEnd"/>
      <w:r w:rsidRPr="00D4789D">
        <w:rPr>
          <w:i w:val="0"/>
          <w:iCs w:val="0"/>
        </w:rPr>
        <w:t xml:space="preserve"> </w:t>
      </w:r>
      <w:proofErr w:type="spellStart"/>
      <w:r w:rsidRPr="00D4789D">
        <w:rPr>
          <w:i w:val="0"/>
          <w:iCs w:val="0"/>
        </w:rPr>
        <w:t>obtained</w:t>
      </w:r>
      <w:proofErr w:type="spellEnd"/>
      <w:r w:rsidRPr="00D4789D">
        <w:rPr>
          <w:i w:val="0"/>
          <w:iCs w:val="0"/>
        </w:rPr>
        <w:t xml:space="preserve"> </w:t>
      </w:r>
      <w:proofErr w:type="spellStart"/>
      <w:r w:rsidRPr="00D4789D">
        <w:rPr>
          <w:i w:val="0"/>
          <w:iCs w:val="0"/>
        </w:rPr>
        <w:t>between</w:t>
      </w:r>
      <w:proofErr w:type="spellEnd"/>
      <w:r w:rsidRPr="00D4789D">
        <w:rPr>
          <w:i w:val="0"/>
          <w:iCs w:val="0"/>
        </w:rPr>
        <w:t xml:space="preserve"> 2006-2020. </w:t>
      </w:r>
      <w:proofErr w:type="spellStart"/>
      <w:r w:rsidRPr="00D4789D">
        <w:rPr>
          <w:i w:val="0"/>
          <w:iCs w:val="0"/>
        </w:rPr>
        <w:t>The</w:t>
      </w:r>
      <w:proofErr w:type="spellEnd"/>
      <w:r w:rsidRPr="00D4789D">
        <w:rPr>
          <w:i w:val="0"/>
          <w:iCs w:val="0"/>
        </w:rPr>
        <w:t xml:space="preserve"> </w:t>
      </w:r>
      <w:proofErr w:type="spellStart"/>
      <w:r w:rsidRPr="00D4789D">
        <w:rPr>
          <w:i w:val="0"/>
          <w:iCs w:val="0"/>
        </w:rPr>
        <w:t>news</w:t>
      </w:r>
      <w:proofErr w:type="spellEnd"/>
      <w:r w:rsidRPr="00D4789D">
        <w:rPr>
          <w:i w:val="0"/>
          <w:iCs w:val="0"/>
        </w:rPr>
        <w:t xml:space="preserve"> </w:t>
      </w:r>
      <w:proofErr w:type="spellStart"/>
      <w:r w:rsidRPr="00D4789D">
        <w:rPr>
          <w:i w:val="0"/>
          <w:iCs w:val="0"/>
        </w:rPr>
        <w:t>received</w:t>
      </w:r>
      <w:proofErr w:type="spellEnd"/>
      <w:r w:rsidRPr="00D4789D">
        <w:rPr>
          <w:i w:val="0"/>
          <w:iCs w:val="0"/>
        </w:rPr>
        <w:t xml:space="preserve"> </w:t>
      </w:r>
      <w:proofErr w:type="spellStart"/>
      <w:r w:rsidRPr="00D4789D">
        <w:rPr>
          <w:i w:val="0"/>
          <w:iCs w:val="0"/>
        </w:rPr>
        <w:t>was</w:t>
      </w:r>
      <w:proofErr w:type="spellEnd"/>
      <w:r w:rsidRPr="00D4789D">
        <w:rPr>
          <w:i w:val="0"/>
          <w:iCs w:val="0"/>
        </w:rPr>
        <w:t xml:space="preserve"> </w:t>
      </w:r>
      <w:proofErr w:type="spellStart"/>
      <w:r w:rsidRPr="00D4789D">
        <w:rPr>
          <w:i w:val="0"/>
          <w:iCs w:val="0"/>
        </w:rPr>
        <w:t>evaluated</w:t>
      </w:r>
      <w:proofErr w:type="spellEnd"/>
      <w:r w:rsidRPr="00D4789D">
        <w:rPr>
          <w:i w:val="0"/>
          <w:iCs w:val="0"/>
        </w:rPr>
        <w:t xml:space="preserve"> in </w:t>
      </w:r>
      <w:proofErr w:type="spellStart"/>
      <w:r w:rsidRPr="00D4789D">
        <w:rPr>
          <w:i w:val="0"/>
          <w:iCs w:val="0"/>
        </w:rPr>
        <w:t>terms</w:t>
      </w:r>
      <w:proofErr w:type="spellEnd"/>
      <w:r w:rsidRPr="00D4789D">
        <w:rPr>
          <w:i w:val="0"/>
          <w:iCs w:val="0"/>
        </w:rPr>
        <w:t xml:space="preserve"> of </w:t>
      </w:r>
      <w:proofErr w:type="spellStart"/>
      <w:r w:rsidRPr="00D4789D">
        <w:rPr>
          <w:i w:val="0"/>
          <w:iCs w:val="0"/>
        </w:rPr>
        <w:t>including</w:t>
      </w:r>
      <w:proofErr w:type="spellEnd"/>
      <w:r w:rsidRPr="00D4789D">
        <w:rPr>
          <w:i w:val="0"/>
          <w:iCs w:val="0"/>
        </w:rPr>
        <w:t xml:space="preserve"> </w:t>
      </w:r>
      <w:proofErr w:type="spellStart"/>
      <w:r w:rsidRPr="00D4789D">
        <w:rPr>
          <w:i w:val="0"/>
          <w:iCs w:val="0"/>
        </w:rPr>
        <w:t>approaches</w:t>
      </w:r>
      <w:proofErr w:type="spellEnd"/>
      <w:r w:rsidRPr="00D4789D">
        <w:rPr>
          <w:i w:val="0"/>
          <w:iCs w:val="0"/>
        </w:rPr>
        <w:t xml:space="preserve"> </w:t>
      </w:r>
      <w:proofErr w:type="spellStart"/>
      <w:r w:rsidRPr="00D4789D">
        <w:rPr>
          <w:i w:val="0"/>
          <w:iCs w:val="0"/>
        </w:rPr>
        <w:t>related</w:t>
      </w:r>
      <w:proofErr w:type="spellEnd"/>
      <w:r w:rsidRPr="00D4789D">
        <w:rPr>
          <w:i w:val="0"/>
          <w:iCs w:val="0"/>
        </w:rPr>
        <w:t xml:space="preserve"> </w:t>
      </w:r>
      <w:proofErr w:type="spellStart"/>
      <w:r w:rsidRPr="00D4789D">
        <w:rPr>
          <w:i w:val="0"/>
          <w:iCs w:val="0"/>
        </w:rPr>
        <w:t>to</w:t>
      </w:r>
      <w:proofErr w:type="spellEnd"/>
      <w:r w:rsidRPr="00D4789D">
        <w:rPr>
          <w:i w:val="0"/>
          <w:iCs w:val="0"/>
        </w:rPr>
        <w:t xml:space="preserve"> </w:t>
      </w:r>
      <w:proofErr w:type="spellStart"/>
      <w:r w:rsidRPr="00D4789D">
        <w:rPr>
          <w:i w:val="0"/>
          <w:iCs w:val="0"/>
        </w:rPr>
        <w:t>last-chance</w:t>
      </w:r>
      <w:proofErr w:type="spellEnd"/>
      <w:r w:rsidRPr="00D4789D">
        <w:rPr>
          <w:i w:val="0"/>
          <w:iCs w:val="0"/>
        </w:rPr>
        <w:t xml:space="preserve"> </w:t>
      </w:r>
      <w:proofErr w:type="spellStart"/>
      <w:r w:rsidRPr="00D4789D">
        <w:rPr>
          <w:i w:val="0"/>
          <w:iCs w:val="0"/>
        </w:rPr>
        <w:t>tourism</w:t>
      </w:r>
      <w:proofErr w:type="spellEnd"/>
      <w:r w:rsidRPr="00D4789D">
        <w:rPr>
          <w:i w:val="0"/>
          <w:iCs w:val="0"/>
        </w:rPr>
        <w:t xml:space="preserve">. A total of 2699 </w:t>
      </w:r>
      <w:proofErr w:type="spellStart"/>
      <w:r w:rsidRPr="00D4789D">
        <w:rPr>
          <w:i w:val="0"/>
          <w:iCs w:val="0"/>
        </w:rPr>
        <w:t>newspaper</w:t>
      </w:r>
      <w:proofErr w:type="spellEnd"/>
      <w:r w:rsidRPr="00D4789D">
        <w:rPr>
          <w:i w:val="0"/>
          <w:iCs w:val="0"/>
        </w:rPr>
        <w:t xml:space="preserve"> </w:t>
      </w:r>
      <w:proofErr w:type="spellStart"/>
      <w:r w:rsidRPr="00D4789D">
        <w:rPr>
          <w:i w:val="0"/>
          <w:iCs w:val="0"/>
        </w:rPr>
        <w:t>reports</w:t>
      </w:r>
      <w:proofErr w:type="spellEnd"/>
      <w:r w:rsidRPr="00D4789D">
        <w:rPr>
          <w:i w:val="0"/>
          <w:iCs w:val="0"/>
        </w:rPr>
        <w:t xml:space="preserve"> </w:t>
      </w:r>
      <w:proofErr w:type="spellStart"/>
      <w:r w:rsidRPr="00D4789D">
        <w:rPr>
          <w:i w:val="0"/>
          <w:iCs w:val="0"/>
        </w:rPr>
        <w:t>were</w:t>
      </w:r>
      <w:proofErr w:type="spellEnd"/>
      <w:r w:rsidRPr="00D4789D">
        <w:rPr>
          <w:i w:val="0"/>
          <w:iCs w:val="0"/>
        </w:rPr>
        <w:t xml:space="preserve"> </w:t>
      </w:r>
      <w:proofErr w:type="spellStart"/>
      <w:r w:rsidRPr="00D4789D">
        <w:rPr>
          <w:i w:val="0"/>
          <w:iCs w:val="0"/>
        </w:rPr>
        <w:t>examined</w:t>
      </w:r>
      <w:proofErr w:type="spellEnd"/>
      <w:r w:rsidRPr="00D4789D">
        <w:rPr>
          <w:i w:val="0"/>
          <w:iCs w:val="0"/>
        </w:rPr>
        <w:t xml:space="preserve"> </w:t>
      </w:r>
      <w:proofErr w:type="spellStart"/>
      <w:r w:rsidRPr="00D4789D">
        <w:rPr>
          <w:i w:val="0"/>
          <w:iCs w:val="0"/>
        </w:rPr>
        <w:t>within</w:t>
      </w:r>
      <w:proofErr w:type="spellEnd"/>
      <w:r w:rsidRPr="00D4789D">
        <w:rPr>
          <w:i w:val="0"/>
          <w:iCs w:val="0"/>
        </w:rPr>
        <w:t xml:space="preserve"> </w:t>
      </w:r>
      <w:proofErr w:type="spellStart"/>
      <w:r w:rsidRPr="00D4789D">
        <w:rPr>
          <w:i w:val="0"/>
          <w:iCs w:val="0"/>
        </w:rPr>
        <w:t>the</w:t>
      </w:r>
      <w:proofErr w:type="spellEnd"/>
      <w:r w:rsidRPr="00D4789D">
        <w:rPr>
          <w:i w:val="0"/>
          <w:iCs w:val="0"/>
        </w:rPr>
        <w:t xml:space="preserve"> </w:t>
      </w:r>
      <w:proofErr w:type="spellStart"/>
      <w:r w:rsidRPr="00D4789D">
        <w:rPr>
          <w:i w:val="0"/>
          <w:iCs w:val="0"/>
        </w:rPr>
        <w:t>scope</w:t>
      </w:r>
      <w:proofErr w:type="spellEnd"/>
      <w:r w:rsidRPr="00D4789D">
        <w:rPr>
          <w:i w:val="0"/>
          <w:iCs w:val="0"/>
        </w:rPr>
        <w:t xml:space="preserve"> of </w:t>
      </w:r>
      <w:proofErr w:type="spellStart"/>
      <w:r w:rsidRPr="00D4789D">
        <w:rPr>
          <w:i w:val="0"/>
          <w:iCs w:val="0"/>
        </w:rPr>
        <w:t>the</w:t>
      </w:r>
      <w:proofErr w:type="spellEnd"/>
      <w:r w:rsidRPr="00D4789D">
        <w:rPr>
          <w:i w:val="0"/>
          <w:iCs w:val="0"/>
        </w:rPr>
        <w:t xml:space="preserve"> </w:t>
      </w:r>
      <w:proofErr w:type="spellStart"/>
      <w:r w:rsidRPr="00D4789D">
        <w:rPr>
          <w:i w:val="0"/>
          <w:iCs w:val="0"/>
        </w:rPr>
        <w:t>research</w:t>
      </w:r>
      <w:proofErr w:type="spellEnd"/>
      <w:r w:rsidRPr="00D4789D">
        <w:rPr>
          <w:i w:val="0"/>
          <w:iCs w:val="0"/>
        </w:rPr>
        <w:t xml:space="preserve"> </w:t>
      </w:r>
      <w:proofErr w:type="spellStart"/>
      <w:r w:rsidRPr="00D4789D">
        <w:rPr>
          <w:i w:val="0"/>
          <w:iCs w:val="0"/>
        </w:rPr>
        <w:t>and</w:t>
      </w:r>
      <w:proofErr w:type="spellEnd"/>
      <w:r w:rsidRPr="00D4789D">
        <w:rPr>
          <w:i w:val="0"/>
          <w:iCs w:val="0"/>
        </w:rPr>
        <w:t xml:space="preserve"> </w:t>
      </w:r>
      <w:proofErr w:type="spellStart"/>
      <w:r w:rsidRPr="00D4789D">
        <w:rPr>
          <w:i w:val="0"/>
          <w:iCs w:val="0"/>
        </w:rPr>
        <w:t>content</w:t>
      </w:r>
      <w:proofErr w:type="spellEnd"/>
      <w:r w:rsidRPr="00D4789D">
        <w:rPr>
          <w:i w:val="0"/>
          <w:iCs w:val="0"/>
        </w:rPr>
        <w:t xml:space="preserve"> </w:t>
      </w:r>
      <w:proofErr w:type="spellStart"/>
      <w:r w:rsidRPr="00D4789D">
        <w:rPr>
          <w:i w:val="0"/>
          <w:iCs w:val="0"/>
        </w:rPr>
        <w:t>analysis</w:t>
      </w:r>
      <w:proofErr w:type="spellEnd"/>
      <w:r w:rsidRPr="00D4789D">
        <w:rPr>
          <w:i w:val="0"/>
          <w:iCs w:val="0"/>
        </w:rPr>
        <w:t xml:space="preserve"> </w:t>
      </w:r>
      <w:proofErr w:type="spellStart"/>
      <w:r w:rsidRPr="00D4789D">
        <w:rPr>
          <w:i w:val="0"/>
          <w:iCs w:val="0"/>
        </w:rPr>
        <w:t>method</w:t>
      </w:r>
      <w:proofErr w:type="spellEnd"/>
      <w:r w:rsidRPr="00D4789D">
        <w:rPr>
          <w:i w:val="0"/>
          <w:iCs w:val="0"/>
        </w:rPr>
        <w:t xml:space="preserve"> </w:t>
      </w:r>
      <w:proofErr w:type="spellStart"/>
      <w:r w:rsidRPr="00D4789D">
        <w:rPr>
          <w:i w:val="0"/>
          <w:iCs w:val="0"/>
        </w:rPr>
        <w:t>was</w:t>
      </w:r>
      <w:proofErr w:type="spellEnd"/>
      <w:r w:rsidRPr="00D4789D">
        <w:rPr>
          <w:i w:val="0"/>
          <w:iCs w:val="0"/>
        </w:rPr>
        <w:t xml:space="preserve"> </w:t>
      </w:r>
      <w:proofErr w:type="spellStart"/>
      <w:r w:rsidRPr="00D4789D">
        <w:rPr>
          <w:i w:val="0"/>
          <w:iCs w:val="0"/>
        </w:rPr>
        <w:t>used</w:t>
      </w:r>
      <w:proofErr w:type="spellEnd"/>
      <w:r w:rsidRPr="00D4789D">
        <w:rPr>
          <w:i w:val="0"/>
          <w:iCs w:val="0"/>
        </w:rPr>
        <w:t xml:space="preserve"> in </w:t>
      </w:r>
      <w:proofErr w:type="spellStart"/>
      <w:r w:rsidRPr="00D4789D">
        <w:rPr>
          <w:i w:val="0"/>
          <w:iCs w:val="0"/>
        </w:rPr>
        <w:t>the</w:t>
      </w:r>
      <w:proofErr w:type="spellEnd"/>
      <w:r w:rsidRPr="00D4789D">
        <w:rPr>
          <w:i w:val="0"/>
          <w:iCs w:val="0"/>
        </w:rPr>
        <w:t xml:space="preserve"> </w:t>
      </w:r>
      <w:proofErr w:type="spellStart"/>
      <w:r w:rsidRPr="00D4789D">
        <w:rPr>
          <w:i w:val="0"/>
          <w:iCs w:val="0"/>
        </w:rPr>
        <w:t>analysis</w:t>
      </w:r>
      <w:proofErr w:type="spellEnd"/>
      <w:r w:rsidRPr="00D4789D">
        <w:rPr>
          <w:i w:val="0"/>
          <w:iCs w:val="0"/>
        </w:rPr>
        <w:t xml:space="preserve"> of </w:t>
      </w:r>
      <w:proofErr w:type="spellStart"/>
      <w:r w:rsidRPr="00D4789D">
        <w:rPr>
          <w:i w:val="0"/>
          <w:iCs w:val="0"/>
        </w:rPr>
        <w:t>the</w:t>
      </w:r>
      <w:proofErr w:type="spellEnd"/>
      <w:r w:rsidRPr="00D4789D">
        <w:rPr>
          <w:i w:val="0"/>
          <w:iCs w:val="0"/>
        </w:rPr>
        <w:t xml:space="preserve"> data. </w:t>
      </w:r>
      <w:proofErr w:type="spellStart"/>
      <w:r w:rsidRPr="00D4789D">
        <w:rPr>
          <w:i w:val="0"/>
          <w:iCs w:val="0"/>
        </w:rPr>
        <w:t>According</w:t>
      </w:r>
      <w:proofErr w:type="spellEnd"/>
      <w:r w:rsidRPr="00D4789D">
        <w:rPr>
          <w:i w:val="0"/>
          <w:iCs w:val="0"/>
        </w:rPr>
        <w:t xml:space="preserve"> </w:t>
      </w:r>
      <w:proofErr w:type="spellStart"/>
      <w:r w:rsidRPr="00D4789D">
        <w:rPr>
          <w:i w:val="0"/>
          <w:iCs w:val="0"/>
        </w:rPr>
        <w:t>to</w:t>
      </w:r>
      <w:proofErr w:type="spellEnd"/>
      <w:r w:rsidRPr="00D4789D">
        <w:rPr>
          <w:i w:val="0"/>
          <w:iCs w:val="0"/>
        </w:rPr>
        <w:t xml:space="preserve"> </w:t>
      </w:r>
      <w:proofErr w:type="spellStart"/>
      <w:r w:rsidRPr="00D4789D">
        <w:rPr>
          <w:i w:val="0"/>
          <w:iCs w:val="0"/>
        </w:rPr>
        <w:t>the</w:t>
      </w:r>
      <w:proofErr w:type="spellEnd"/>
      <w:r w:rsidRPr="00D4789D">
        <w:rPr>
          <w:i w:val="0"/>
          <w:iCs w:val="0"/>
        </w:rPr>
        <w:t xml:space="preserve"> </w:t>
      </w:r>
      <w:proofErr w:type="spellStart"/>
      <w:r w:rsidRPr="00D4789D">
        <w:rPr>
          <w:i w:val="0"/>
          <w:iCs w:val="0"/>
        </w:rPr>
        <w:t>results</w:t>
      </w:r>
      <w:proofErr w:type="spellEnd"/>
      <w:r w:rsidRPr="00D4789D">
        <w:rPr>
          <w:i w:val="0"/>
          <w:iCs w:val="0"/>
        </w:rPr>
        <w:t xml:space="preserve"> </w:t>
      </w:r>
      <w:proofErr w:type="spellStart"/>
      <w:r w:rsidRPr="00D4789D">
        <w:rPr>
          <w:i w:val="0"/>
          <w:iCs w:val="0"/>
        </w:rPr>
        <w:t>obtained</w:t>
      </w:r>
      <w:proofErr w:type="spellEnd"/>
      <w:r w:rsidRPr="00D4789D">
        <w:rPr>
          <w:i w:val="0"/>
          <w:iCs w:val="0"/>
        </w:rPr>
        <w:t xml:space="preserve"> in </w:t>
      </w:r>
      <w:proofErr w:type="spellStart"/>
      <w:r w:rsidRPr="00D4789D">
        <w:rPr>
          <w:i w:val="0"/>
          <w:iCs w:val="0"/>
        </w:rPr>
        <w:t>the</w:t>
      </w:r>
      <w:proofErr w:type="spellEnd"/>
      <w:r w:rsidRPr="00D4789D">
        <w:rPr>
          <w:i w:val="0"/>
          <w:iCs w:val="0"/>
        </w:rPr>
        <w:t xml:space="preserve"> </w:t>
      </w:r>
      <w:proofErr w:type="spellStart"/>
      <w:r w:rsidRPr="00D4789D">
        <w:rPr>
          <w:i w:val="0"/>
          <w:iCs w:val="0"/>
        </w:rPr>
        <w:t>study</w:t>
      </w:r>
      <w:proofErr w:type="spellEnd"/>
      <w:r w:rsidRPr="00D4789D">
        <w:rPr>
          <w:i w:val="0"/>
          <w:iCs w:val="0"/>
        </w:rPr>
        <w:t xml:space="preserve">, it </w:t>
      </w:r>
      <w:proofErr w:type="spellStart"/>
      <w:r w:rsidRPr="00D4789D">
        <w:rPr>
          <w:i w:val="0"/>
          <w:iCs w:val="0"/>
        </w:rPr>
        <w:t>was</w:t>
      </w:r>
      <w:proofErr w:type="spellEnd"/>
      <w:r w:rsidRPr="00D4789D">
        <w:rPr>
          <w:i w:val="0"/>
          <w:iCs w:val="0"/>
        </w:rPr>
        <w:t xml:space="preserve"> </w:t>
      </w:r>
      <w:proofErr w:type="spellStart"/>
      <w:r w:rsidRPr="00D4789D">
        <w:rPr>
          <w:i w:val="0"/>
          <w:iCs w:val="0"/>
        </w:rPr>
        <w:t>found</w:t>
      </w:r>
      <w:proofErr w:type="spellEnd"/>
      <w:r w:rsidRPr="00D4789D">
        <w:rPr>
          <w:i w:val="0"/>
          <w:iCs w:val="0"/>
        </w:rPr>
        <w:t xml:space="preserve"> </w:t>
      </w:r>
      <w:proofErr w:type="spellStart"/>
      <w:r w:rsidRPr="00D4789D">
        <w:rPr>
          <w:i w:val="0"/>
          <w:iCs w:val="0"/>
        </w:rPr>
        <w:t>that</w:t>
      </w:r>
      <w:proofErr w:type="spellEnd"/>
      <w:r w:rsidRPr="00D4789D">
        <w:rPr>
          <w:i w:val="0"/>
          <w:iCs w:val="0"/>
        </w:rPr>
        <w:t xml:space="preserve"> </w:t>
      </w:r>
      <w:proofErr w:type="spellStart"/>
      <w:r w:rsidRPr="00D4789D">
        <w:rPr>
          <w:i w:val="0"/>
          <w:iCs w:val="0"/>
        </w:rPr>
        <w:t>the</w:t>
      </w:r>
      <w:proofErr w:type="spellEnd"/>
      <w:r w:rsidRPr="00D4789D">
        <w:rPr>
          <w:i w:val="0"/>
          <w:iCs w:val="0"/>
        </w:rPr>
        <w:t xml:space="preserve"> </w:t>
      </w:r>
      <w:proofErr w:type="spellStart"/>
      <w:r w:rsidRPr="00D4789D">
        <w:rPr>
          <w:i w:val="0"/>
          <w:iCs w:val="0"/>
        </w:rPr>
        <w:t>most</w:t>
      </w:r>
      <w:proofErr w:type="spellEnd"/>
      <w:r w:rsidRPr="00D4789D">
        <w:rPr>
          <w:i w:val="0"/>
          <w:iCs w:val="0"/>
        </w:rPr>
        <w:t xml:space="preserve"> </w:t>
      </w:r>
      <w:proofErr w:type="spellStart"/>
      <w:r w:rsidRPr="00D4789D">
        <w:rPr>
          <w:i w:val="0"/>
          <w:iCs w:val="0"/>
        </w:rPr>
        <w:t>commonly</w:t>
      </w:r>
      <w:proofErr w:type="spellEnd"/>
      <w:r w:rsidRPr="00D4789D">
        <w:rPr>
          <w:i w:val="0"/>
          <w:iCs w:val="0"/>
        </w:rPr>
        <w:t xml:space="preserve"> </w:t>
      </w:r>
      <w:proofErr w:type="spellStart"/>
      <w:r w:rsidRPr="00D4789D">
        <w:rPr>
          <w:i w:val="0"/>
          <w:iCs w:val="0"/>
        </w:rPr>
        <w:t>used</w:t>
      </w:r>
      <w:proofErr w:type="spellEnd"/>
      <w:r w:rsidRPr="00D4789D">
        <w:rPr>
          <w:i w:val="0"/>
          <w:iCs w:val="0"/>
        </w:rPr>
        <w:t xml:space="preserve"> </w:t>
      </w:r>
      <w:proofErr w:type="spellStart"/>
      <w:r w:rsidRPr="00D4789D">
        <w:rPr>
          <w:i w:val="0"/>
          <w:iCs w:val="0"/>
        </w:rPr>
        <w:t>codes</w:t>
      </w:r>
      <w:proofErr w:type="spellEnd"/>
      <w:r w:rsidRPr="00D4789D">
        <w:rPr>
          <w:i w:val="0"/>
          <w:iCs w:val="0"/>
        </w:rPr>
        <w:t xml:space="preserve"> </w:t>
      </w:r>
      <w:proofErr w:type="spellStart"/>
      <w:r w:rsidRPr="00D4789D">
        <w:rPr>
          <w:i w:val="0"/>
          <w:iCs w:val="0"/>
        </w:rPr>
        <w:t>for</w:t>
      </w:r>
      <w:proofErr w:type="spellEnd"/>
      <w:r w:rsidRPr="00D4789D">
        <w:rPr>
          <w:i w:val="0"/>
          <w:iCs w:val="0"/>
        </w:rPr>
        <w:t xml:space="preserve"> </w:t>
      </w:r>
      <w:proofErr w:type="spellStart"/>
      <w:r w:rsidRPr="00D4789D">
        <w:rPr>
          <w:i w:val="0"/>
          <w:iCs w:val="0"/>
        </w:rPr>
        <w:t>last-chance</w:t>
      </w:r>
      <w:proofErr w:type="spellEnd"/>
      <w:r w:rsidRPr="00D4789D">
        <w:rPr>
          <w:i w:val="0"/>
          <w:iCs w:val="0"/>
        </w:rPr>
        <w:t xml:space="preserve"> </w:t>
      </w:r>
      <w:proofErr w:type="spellStart"/>
      <w:r w:rsidRPr="00D4789D">
        <w:rPr>
          <w:i w:val="0"/>
          <w:iCs w:val="0"/>
        </w:rPr>
        <w:t>tourism</w:t>
      </w:r>
      <w:proofErr w:type="spellEnd"/>
      <w:r w:rsidRPr="00D4789D">
        <w:rPr>
          <w:i w:val="0"/>
          <w:iCs w:val="0"/>
        </w:rPr>
        <w:t xml:space="preserve"> in </w:t>
      </w:r>
      <w:proofErr w:type="spellStart"/>
      <w:r w:rsidRPr="00D4789D">
        <w:rPr>
          <w:i w:val="0"/>
          <w:iCs w:val="0"/>
        </w:rPr>
        <w:t>news</w:t>
      </w:r>
      <w:proofErr w:type="spellEnd"/>
      <w:r w:rsidRPr="00D4789D">
        <w:rPr>
          <w:i w:val="0"/>
          <w:iCs w:val="0"/>
        </w:rPr>
        <w:t xml:space="preserve"> </w:t>
      </w:r>
      <w:proofErr w:type="spellStart"/>
      <w:r w:rsidRPr="00D4789D">
        <w:rPr>
          <w:i w:val="0"/>
          <w:iCs w:val="0"/>
        </w:rPr>
        <w:t>content</w:t>
      </w:r>
      <w:proofErr w:type="spellEnd"/>
      <w:r w:rsidRPr="00D4789D">
        <w:rPr>
          <w:i w:val="0"/>
          <w:iCs w:val="0"/>
        </w:rPr>
        <w:t xml:space="preserve"> </w:t>
      </w:r>
      <w:proofErr w:type="spellStart"/>
      <w:r w:rsidRPr="00D4789D">
        <w:rPr>
          <w:i w:val="0"/>
          <w:iCs w:val="0"/>
        </w:rPr>
        <w:t>were</w:t>
      </w:r>
      <w:proofErr w:type="spellEnd"/>
      <w:r w:rsidRPr="00D4789D">
        <w:rPr>
          <w:i w:val="0"/>
          <w:iCs w:val="0"/>
        </w:rPr>
        <w:t xml:space="preserve"> “</w:t>
      </w:r>
      <w:proofErr w:type="spellStart"/>
      <w:r w:rsidRPr="00D4789D">
        <w:rPr>
          <w:i w:val="0"/>
          <w:iCs w:val="0"/>
        </w:rPr>
        <w:t>underwater</w:t>
      </w:r>
      <w:proofErr w:type="spellEnd"/>
      <w:r w:rsidRPr="00D4789D">
        <w:rPr>
          <w:i w:val="0"/>
          <w:iCs w:val="0"/>
        </w:rPr>
        <w:t xml:space="preserve">” </w:t>
      </w:r>
      <w:proofErr w:type="spellStart"/>
      <w:r w:rsidRPr="00D4789D">
        <w:rPr>
          <w:i w:val="0"/>
          <w:iCs w:val="0"/>
        </w:rPr>
        <w:t>and</w:t>
      </w:r>
      <w:proofErr w:type="spellEnd"/>
      <w:r w:rsidRPr="00D4789D">
        <w:rPr>
          <w:i w:val="0"/>
          <w:iCs w:val="0"/>
        </w:rPr>
        <w:t xml:space="preserve"> “</w:t>
      </w:r>
      <w:proofErr w:type="spellStart"/>
      <w:r w:rsidRPr="00D4789D">
        <w:rPr>
          <w:i w:val="0"/>
          <w:iCs w:val="0"/>
        </w:rPr>
        <w:t>Ilisu</w:t>
      </w:r>
      <w:proofErr w:type="spellEnd"/>
      <w:r w:rsidRPr="00D4789D">
        <w:rPr>
          <w:i w:val="0"/>
          <w:iCs w:val="0"/>
        </w:rPr>
        <w:t xml:space="preserve"> Dam”. </w:t>
      </w:r>
      <w:proofErr w:type="spellStart"/>
      <w:r w:rsidRPr="00D4789D">
        <w:rPr>
          <w:i w:val="0"/>
          <w:iCs w:val="0"/>
        </w:rPr>
        <w:t>The</w:t>
      </w:r>
      <w:proofErr w:type="spellEnd"/>
      <w:r w:rsidRPr="00D4789D">
        <w:rPr>
          <w:i w:val="0"/>
          <w:iCs w:val="0"/>
        </w:rPr>
        <w:t xml:space="preserve"> </w:t>
      </w:r>
      <w:proofErr w:type="spellStart"/>
      <w:r w:rsidRPr="00D4789D">
        <w:rPr>
          <w:i w:val="0"/>
          <w:iCs w:val="0"/>
        </w:rPr>
        <w:t>least</w:t>
      </w:r>
      <w:proofErr w:type="spellEnd"/>
      <w:r w:rsidRPr="00D4789D">
        <w:rPr>
          <w:i w:val="0"/>
          <w:iCs w:val="0"/>
        </w:rPr>
        <w:t xml:space="preserve"> </w:t>
      </w:r>
      <w:proofErr w:type="spellStart"/>
      <w:r w:rsidRPr="00D4789D">
        <w:rPr>
          <w:i w:val="0"/>
          <w:iCs w:val="0"/>
        </w:rPr>
        <w:t>common</w:t>
      </w:r>
      <w:proofErr w:type="spellEnd"/>
      <w:r w:rsidRPr="00D4789D">
        <w:rPr>
          <w:i w:val="0"/>
          <w:iCs w:val="0"/>
        </w:rPr>
        <w:t xml:space="preserve"> </w:t>
      </w:r>
      <w:proofErr w:type="spellStart"/>
      <w:r w:rsidRPr="00D4789D">
        <w:rPr>
          <w:i w:val="0"/>
          <w:iCs w:val="0"/>
        </w:rPr>
        <w:t>codes</w:t>
      </w:r>
      <w:proofErr w:type="spellEnd"/>
      <w:r w:rsidRPr="00D4789D">
        <w:rPr>
          <w:i w:val="0"/>
          <w:iCs w:val="0"/>
        </w:rPr>
        <w:t xml:space="preserve"> in </w:t>
      </w:r>
      <w:proofErr w:type="spellStart"/>
      <w:r w:rsidRPr="00D4789D">
        <w:rPr>
          <w:i w:val="0"/>
          <w:iCs w:val="0"/>
        </w:rPr>
        <w:t>news</w:t>
      </w:r>
      <w:proofErr w:type="spellEnd"/>
      <w:r w:rsidRPr="00D4789D">
        <w:rPr>
          <w:i w:val="0"/>
          <w:iCs w:val="0"/>
        </w:rPr>
        <w:t xml:space="preserve"> </w:t>
      </w:r>
      <w:proofErr w:type="spellStart"/>
      <w:r w:rsidRPr="00D4789D">
        <w:rPr>
          <w:i w:val="0"/>
          <w:iCs w:val="0"/>
        </w:rPr>
        <w:t>content</w:t>
      </w:r>
      <w:proofErr w:type="spellEnd"/>
      <w:r w:rsidRPr="00D4789D">
        <w:rPr>
          <w:i w:val="0"/>
          <w:iCs w:val="0"/>
        </w:rPr>
        <w:t xml:space="preserve"> </w:t>
      </w:r>
      <w:proofErr w:type="spellStart"/>
      <w:r w:rsidRPr="00D4789D">
        <w:rPr>
          <w:i w:val="0"/>
          <w:iCs w:val="0"/>
        </w:rPr>
        <w:t>are</w:t>
      </w:r>
      <w:proofErr w:type="spellEnd"/>
      <w:r w:rsidRPr="00D4789D">
        <w:rPr>
          <w:i w:val="0"/>
          <w:iCs w:val="0"/>
        </w:rPr>
        <w:t xml:space="preserve"> “</w:t>
      </w:r>
      <w:proofErr w:type="spellStart"/>
      <w:r w:rsidRPr="00D4789D">
        <w:rPr>
          <w:i w:val="0"/>
          <w:iCs w:val="0"/>
        </w:rPr>
        <w:t>last</w:t>
      </w:r>
      <w:proofErr w:type="spellEnd"/>
      <w:r w:rsidRPr="00D4789D">
        <w:rPr>
          <w:i w:val="0"/>
          <w:iCs w:val="0"/>
        </w:rPr>
        <w:t xml:space="preserve"> </w:t>
      </w:r>
      <w:proofErr w:type="spellStart"/>
      <w:r w:rsidRPr="00D4789D">
        <w:rPr>
          <w:i w:val="0"/>
          <w:iCs w:val="0"/>
        </w:rPr>
        <w:t>chance</w:t>
      </w:r>
      <w:proofErr w:type="spellEnd"/>
      <w:r w:rsidRPr="00D4789D">
        <w:rPr>
          <w:i w:val="0"/>
          <w:iCs w:val="0"/>
        </w:rPr>
        <w:t xml:space="preserve">” </w:t>
      </w:r>
      <w:proofErr w:type="spellStart"/>
      <w:r w:rsidRPr="00D4789D">
        <w:rPr>
          <w:i w:val="0"/>
          <w:iCs w:val="0"/>
        </w:rPr>
        <w:t>and</w:t>
      </w:r>
      <w:proofErr w:type="spellEnd"/>
      <w:r w:rsidRPr="00D4789D">
        <w:rPr>
          <w:i w:val="0"/>
          <w:iCs w:val="0"/>
        </w:rPr>
        <w:t xml:space="preserve"> “</w:t>
      </w:r>
      <w:proofErr w:type="spellStart"/>
      <w:r w:rsidRPr="00D4789D">
        <w:rPr>
          <w:i w:val="0"/>
          <w:iCs w:val="0"/>
        </w:rPr>
        <w:t>see</w:t>
      </w:r>
      <w:proofErr w:type="spellEnd"/>
      <w:r w:rsidRPr="00D4789D">
        <w:rPr>
          <w:i w:val="0"/>
          <w:iCs w:val="0"/>
        </w:rPr>
        <w:t xml:space="preserve"> </w:t>
      </w:r>
      <w:proofErr w:type="spellStart"/>
      <w:r w:rsidRPr="00D4789D">
        <w:rPr>
          <w:i w:val="0"/>
          <w:iCs w:val="0"/>
        </w:rPr>
        <w:t>before</w:t>
      </w:r>
      <w:proofErr w:type="spellEnd"/>
      <w:r w:rsidRPr="00D4789D">
        <w:rPr>
          <w:i w:val="0"/>
          <w:iCs w:val="0"/>
        </w:rPr>
        <w:t xml:space="preserve"> </w:t>
      </w:r>
      <w:proofErr w:type="spellStart"/>
      <w:r w:rsidRPr="00D4789D">
        <w:rPr>
          <w:i w:val="0"/>
          <w:iCs w:val="0"/>
        </w:rPr>
        <w:t>you</w:t>
      </w:r>
      <w:proofErr w:type="spellEnd"/>
      <w:r w:rsidRPr="00D4789D">
        <w:rPr>
          <w:i w:val="0"/>
          <w:iCs w:val="0"/>
        </w:rPr>
        <w:t xml:space="preserve"> </w:t>
      </w:r>
      <w:proofErr w:type="spellStart"/>
      <w:r w:rsidRPr="00D4789D">
        <w:rPr>
          <w:i w:val="0"/>
          <w:iCs w:val="0"/>
        </w:rPr>
        <w:t>disappear</w:t>
      </w:r>
      <w:proofErr w:type="spellEnd"/>
      <w:r w:rsidRPr="00D4789D">
        <w:rPr>
          <w:i w:val="0"/>
          <w:iCs w:val="0"/>
        </w:rPr>
        <w:t xml:space="preserve">”. As a </w:t>
      </w:r>
      <w:proofErr w:type="spellStart"/>
      <w:r w:rsidRPr="00D4789D">
        <w:rPr>
          <w:i w:val="0"/>
          <w:iCs w:val="0"/>
        </w:rPr>
        <w:t>result</w:t>
      </w:r>
      <w:proofErr w:type="spellEnd"/>
      <w:r w:rsidRPr="00D4789D">
        <w:rPr>
          <w:i w:val="0"/>
          <w:iCs w:val="0"/>
        </w:rPr>
        <w:t xml:space="preserve"> of </w:t>
      </w:r>
      <w:proofErr w:type="spellStart"/>
      <w:r w:rsidRPr="00D4789D">
        <w:rPr>
          <w:i w:val="0"/>
          <w:iCs w:val="0"/>
        </w:rPr>
        <w:t>the</w:t>
      </w:r>
      <w:proofErr w:type="spellEnd"/>
      <w:r w:rsidRPr="00D4789D">
        <w:rPr>
          <w:i w:val="0"/>
          <w:iCs w:val="0"/>
        </w:rPr>
        <w:t xml:space="preserve"> </w:t>
      </w:r>
      <w:proofErr w:type="spellStart"/>
      <w:r w:rsidRPr="00D4789D">
        <w:rPr>
          <w:i w:val="0"/>
          <w:iCs w:val="0"/>
        </w:rPr>
        <w:t>study</w:t>
      </w:r>
      <w:proofErr w:type="spellEnd"/>
      <w:r w:rsidRPr="00D4789D">
        <w:rPr>
          <w:i w:val="0"/>
          <w:iCs w:val="0"/>
        </w:rPr>
        <w:t xml:space="preserve">, </w:t>
      </w:r>
      <w:proofErr w:type="spellStart"/>
      <w:r w:rsidRPr="00D4789D">
        <w:rPr>
          <w:i w:val="0"/>
          <w:iCs w:val="0"/>
        </w:rPr>
        <w:t>the</w:t>
      </w:r>
      <w:proofErr w:type="spellEnd"/>
      <w:r w:rsidRPr="00D4789D">
        <w:rPr>
          <w:i w:val="0"/>
          <w:iCs w:val="0"/>
        </w:rPr>
        <w:t xml:space="preserve"> </w:t>
      </w:r>
      <w:proofErr w:type="spellStart"/>
      <w:r w:rsidRPr="00D4789D">
        <w:rPr>
          <w:i w:val="0"/>
          <w:iCs w:val="0"/>
        </w:rPr>
        <w:t>news</w:t>
      </w:r>
      <w:proofErr w:type="spellEnd"/>
      <w:r w:rsidRPr="00D4789D">
        <w:rPr>
          <w:i w:val="0"/>
          <w:iCs w:val="0"/>
        </w:rPr>
        <w:t xml:space="preserve"> </w:t>
      </w:r>
      <w:proofErr w:type="spellStart"/>
      <w:r w:rsidRPr="00D4789D">
        <w:rPr>
          <w:i w:val="0"/>
          <w:iCs w:val="0"/>
        </w:rPr>
        <w:t>about</w:t>
      </w:r>
      <w:proofErr w:type="spellEnd"/>
      <w:r w:rsidRPr="00D4789D">
        <w:rPr>
          <w:i w:val="0"/>
          <w:iCs w:val="0"/>
        </w:rPr>
        <w:t xml:space="preserve"> Hasankeyf </w:t>
      </w:r>
      <w:proofErr w:type="spellStart"/>
      <w:r w:rsidRPr="00D4789D">
        <w:rPr>
          <w:i w:val="0"/>
          <w:iCs w:val="0"/>
        </w:rPr>
        <w:t>concluded</w:t>
      </w:r>
      <w:proofErr w:type="spellEnd"/>
      <w:r w:rsidRPr="00D4789D">
        <w:rPr>
          <w:i w:val="0"/>
          <w:iCs w:val="0"/>
        </w:rPr>
        <w:t xml:space="preserve"> </w:t>
      </w:r>
      <w:proofErr w:type="spellStart"/>
      <w:r w:rsidRPr="00D4789D">
        <w:rPr>
          <w:i w:val="0"/>
          <w:iCs w:val="0"/>
        </w:rPr>
        <w:t>that</w:t>
      </w:r>
      <w:proofErr w:type="spellEnd"/>
      <w:r w:rsidRPr="00D4789D">
        <w:rPr>
          <w:i w:val="0"/>
          <w:iCs w:val="0"/>
        </w:rPr>
        <w:t xml:space="preserve"> Hasankeyf </w:t>
      </w:r>
      <w:proofErr w:type="spellStart"/>
      <w:r w:rsidRPr="00D4789D">
        <w:rPr>
          <w:i w:val="0"/>
          <w:iCs w:val="0"/>
        </w:rPr>
        <w:t>was</w:t>
      </w:r>
      <w:proofErr w:type="spellEnd"/>
      <w:r w:rsidRPr="00D4789D">
        <w:rPr>
          <w:i w:val="0"/>
          <w:iCs w:val="0"/>
        </w:rPr>
        <w:t xml:space="preserve"> not </w:t>
      </w:r>
      <w:proofErr w:type="spellStart"/>
      <w:r w:rsidRPr="00D4789D">
        <w:rPr>
          <w:i w:val="0"/>
          <w:iCs w:val="0"/>
        </w:rPr>
        <w:t>highlighted</w:t>
      </w:r>
      <w:proofErr w:type="spellEnd"/>
      <w:r w:rsidRPr="00D4789D">
        <w:rPr>
          <w:i w:val="0"/>
          <w:iCs w:val="0"/>
        </w:rPr>
        <w:t xml:space="preserve"> as a </w:t>
      </w:r>
      <w:proofErr w:type="spellStart"/>
      <w:r w:rsidRPr="00D4789D">
        <w:rPr>
          <w:i w:val="0"/>
          <w:iCs w:val="0"/>
        </w:rPr>
        <w:t>last-chance</w:t>
      </w:r>
      <w:proofErr w:type="spellEnd"/>
      <w:r w:rsidRPr="00D4789D">
        <w:rPr>
          <w:i w:val="0"/>
          <w:iCs w:val="0"/>
        </w:rPr>
        <w:t xml:space="preserve"> </w:t>
      </w:r>
      <w:proofErr w:type="spellStart"/>
      <w:r w:rsidRPr="00D4789D">
        <w:rPr>
          <w:i w:val="0"/>
          <w:iCs w:val="0"/>
        </w:rPr>
        <w:t>tourism</w:t>
      </w:r>
      <w:proofErr w:type="spellEnd"/>
      <w:r w:rsidRPr="00D4789D">
        <w:rPr>
          <w:i w:val="0"/>
          <w:iCs w:val="0"/>
        </w:rPr>
        <w:t xml:space="preserve"> </w:t>
      </w:r>
      <w:proofErr w:type="spellStart"/>
      <w:r w:rsidRPr="00D4789D">
        <w:rPr>
          <w:i w:val="0"/>
          <w:iCs w:val="0"/>
        </w:rPr>
        <w:t>destination</w:t>
      </w:r>
      <w:proofErr w:type="spellEnd"/>
      <w:r w:rsidRPr="00D4789D">
        <w:rPr>
          <w:i w:val="0"/>
          <w:iCs w:val="0"/>
        </w:rPr>
        <w:t xml:space="preserve">. </w:t>
      </w:r>
      <w:proofErr w:type="spellStart"/>
      <w:r w:rsidRPr="00D4789D">
        <w:rPr>
          <w:i w:val="0"/>
          <w:iCs w:val="0"/>
        </w:rPr>
        <w:t>However</w:t>
      </w:r>
      <w:proofErr w:type="spellEnd"/>
      <w:r w:rsidRPr="00D4789D">
        <w:rPr>
          <w:i w:val="0"/>
          <w:iCs w:val="0"/>
        </w:rPr>
        <w:t xml:space="preserve">, Hasankeyf </w:t>
      </w:r>
      <w:proofErr w:type="spellStart"/>
      <w:r w:rsidRPr="00D4789D">
        <w:rPr>
          <w:i w:val="0"/>
          <w:iCs w:val="0"/>
        </w:rPr>
        <w:t>will</w:t>
      </w:r>
      <w:proofErr w:type="spellEnd"/>
      <w:r w:rsidRPr="00D4789D">
        <w:rPr>
          <w:i w:val="0"/>
          <w:iCs w:val="0"/>
        </w:rPr>
        <w:t xml:space="preserve"> be </w:t>
      </w:r>
      <w:proofErr w:type="spellStart"/>
      <w:r w:rsidRPr="00D4789D">
        <w:rPr>
          <w:i w:val="0"/>
          <w:iCs w:val="0"/>
        </w:rPr>
        <w:t>flooded</w:t>
      </w:r>
      <w:proofErr w:type="spellEnd"/>
      <w:r w:rsidRPr="00D4789D">
        <w:rPr>
          <w:i w:val="0"/>
          <w:iCs w:val="0"/>
        </w:rPr>
        <w:t xml:space="preserve"> </w:t>
      </w:r>
      <w:proofErr w:type="spellStart"/>
      <w:r w:rsidRPr="00D4789D">
        <w:rPr>
          <w:i w:val="0"/>
          <w:iCs w:val="0"/>
        </w:rPr>
        <w:t>and</w:t>
      </w:r>
      <w:proofErr w:type="spellEnd"/>
      <w:r w:rsidRPr="00D4789D">
        <w:rPr>
          <w:i w:val="0"/>
          <w:iCs w:val="0"/>
        </w:rPr>
        <w:t xml:space="preserve"> </w:t>
      </w:r>
      <w:proofErr w:type="spellStart"/>
      <w:r w:rsidRPr="00D4789D">
        <w:rPr>
          <w:i w:val="0"/>
          <w:iCs w:val="0"/>
        </w:rPr>
        <w:t>the</w:t>
      </w:r>
      <w:proofErr w:type="spellEnd"/>
      <w:r w:rsidRPr="00D4789D">
        <w:rPr>
          <w:i w:val="0"/>
          <w:iCs w:val="0"/>
        </w:rPr>
        <w:t xml:space="preserve"> </w:t>
      </w:r>
      <w:proofErr w:type="spellStart"/>
      <w:r w:rsidRPr="00D4789D">
        <w:rPr>
          <w:i w:val="0"/>
          <w:iCs w:val="0"/>
        </w:rPr>
        <w:t>area</w:t>
      </w:r>
      <w:proofErr w:type="spellEnd"/>
      <w:r w:rsidRPr="00D4789D">
        <w:rPr>
          <w:i w:val="0"/>
          <w:iCs w:val="0"/>
        </w:rPr>
        <w:t xml:space="preserve"> has </w:t>
      </w:r>
      <w:proofErr w:type="spellStart"/>
      <w:r w:rsidRPr="00D4789D">
        <w:rPr>
          <w:i w:val="0"/>
          <w:iCs w:val="0"/>
        </w:rPr>
        <w:t>been</w:t>
      </w:r>
      <w:proofErr w:type="spellEnd"/>
      <w:r w:rsidRPr="00D4789D">
        <w:rPr>
          <w:i w:val="0"/>
          <w:iCs w:val="0"/>
        </w:rPr>
        <w:t xml:space="preserve"> </w:t>
      </w:r>
      <w:proofErr w:type="spellStart"/>
      <w:r w:rsidRPr="00D4789D">
        <w:rPr>
          <w:i w:val="0"/>
          <w:iCs w:val="0"/>
        </w:rPr>
        <w:t>found</w:t>
      </w:r>
      <w:proofErr w:type="spellEnd"/>
      <w:r w:rsidRPr="00D4789D">
        <w:rPr>
          <w:i w:val="0"/>
          <w:iCs w:val="0"/>
        </w:rPr>
        <w:t xml:space="preserve"> </w:t>
      </w:r>
      <w:proofErr w:type="spellStart"/>
      <w:r w:rsidRPr="00D4789D">
        <w:rPr>
          <w:i w:val="0"/>
          <w:iCs w:val="0"/>
        </w:rPr>
        <w:t>to</w:t>
      </w:r>
      <w:proofErr w:type="spellEnd"/>
      <w:r w:rsidRPr="00D4789D">
        <w:rPr>
          <w:i w:val="0"/>
          <w:iCs w:val="0"/>
        </w:rPr>
        <w:t xml:space="preserve"> be </w:t>
      </w:r>
      <w:proofErr w:type="spellStart"/>
      <w:r w:rsidRPr="00D4789D">
        <w:rPr>
          <w:i w:val="0"/>
          <w:iCs w:val="0"/>
        </w:rPr>
        <w:t>the</w:t>
      </w:r>
      <w:proofErr w:type="spellEnd"/>
      <w:r w:rsidRPr="00D4789D">
        <w:rPr>
          <w:i w:val="0"/>
          <w:iCs w:val="0"/>
        </w:rPr>
        <w:t xml:space="preserve"> </w:t>
      </w:r>
      <w:proofErr w:type="spellStart"/>
      <w:r w:rsidRPr="00D4789D">
        <w:rPr>
          <w:i w:val="0"/>
          <w:iCs w:val="0"/>
        </w:rPr>
        <w:t>focus</w:t>
      </w:r>
      <w:proofErr w:type="spellEnd"/>
      <w:r w:rsidRPr="00D4789D">
        <w:rPr>
          <w:i w:val="0"/>
          <w:iCs w:val="0"/>
        </w:rPr>
        <w:t xml:space="preserve"> of </w:t>
      </w:r>
      <w:proofErr w:type="spellStart"/>
      <w:r w:rsidRPr="00D4789D">
        <w:rPr>
          <w:i w:val="0"/>
          <w:iCs w:val="0"/>
        </w:rPr>
        <w:t>attention</w:t>
      </w:r>
      <w:proofErr w:type="spellEnd"/>
      <w:r w:rsidRPr="00D4789D">
        <w:rPr>
          <w:i w:val="0"/>
          <w:iCs w:val="0"/>
        </w:rPr>
        <w:t xml:space="preserve"> </w:t>
      </w:r>
      <w:proofErr w:type="spellStart"/>
      <w:r w:rsidRPr="00D4789D">
        <w:rPr>
          <w:i w:val="0"/>
          <w:iCs w:val="0"/>
        </w:rPr>
        <w:t>and</w:t>
      </w:r>
      <w:proofErr w:type="spellEnd"/>
      <w:r w:rsidRPr="00D4789D">
        <w:rPr>
          <w:i w:val="0"/>
          <w:iCs w:val="0"/>
        </w:rPr>
        <w:t xml:space="preserve"> </w:t>
      </w:r>
      <w:proofErr w:type="spellStart"/>
      <w:r w:rsidRPr="00D4789D">
        <w:rPr>
          <w:i w:val="0"/>
          <w:iCs w:val="0"/>
        </w:rPr>
        <w:t>attracting</w:t>
      </w:r>
      <w:proofErr w:type="spellEnd"/>
      <w:r w:rsidRPr="00D4789D">
        <w:rPr>
          <w:i w:val="0"/>
          <w:iCs w:val="0"/>
        </w:rPr>
        <w:t xml:space="preserve"> </w:t>
      </w:r>
      <w:proofErr w:type="spellStart"/>
      <w:r w:rsidRPr="00D4789D">
        <w:rPr>
          <w:i w:val="0"/>
          <w:iCs w:val="0"/>
        </w:rPr>
        <w:t>visitors</w:t>
      </w:r>
      <w:proofErr w:type="spellEnd"/>
      <w:r w:rsidRPr="00D4789D">
        <w:rPr>
          <w:i w:val="0"/>
          <w:iCs w:val="0"/>
        </w:rPr>
        <w:t xml:space="preserve">. </w:t>
      </w:r>
      <w:proofErr w:type="spellStart"/>
      <w:r w:rsidRPr="00D4789D">
        <w:rPr>
          <w:i w:val="0"/>
          <w:iCs w:val="0"/>
        </w:rPr>
        <w:t>According</w:t>
      </w:r>
      <w:proofErr w:type="spellEnd"/>
      <w:r w:rsidRPr="00D4789D">
        <w:rPr>
          <w:i w:val="0"/>
          <w:iCs w:val="0"/>
        </w:rPr>
        <w:t xml:space="preserve"> </w:t>
      </w:r>
      <w:proofErr w:type="spellStart"/>
      <w:r w:rsidRPr="00D4789D">
        <w:rPr>
          <w:i w:val="0"/>
          <w:iCs w:val="0"/>
        </w:rPr>
        <w:t>to</w:t>
      </w:r>
      <w:proofErr w:type="spellEnd"/>
      <w:r w:rsidRPr="00D4789D">
        <w:rPr>
          <w:i w:val="0"/>
          <w:iCs w:val="0"/>
        </w:rPr>
        <w:t xml:space="preserve"> </w:t>
      </w:r>
      <w:proofErr w:type="spellStart"/>
      <w:r w:rsidRPr="00D4789D">
        <w:rPr>
          <w:i w:val="0"/>
          <w:iCs w:val="0"/>
        </w:rPr>
        <w:t>the</w:t>
      </w:r>
      <w:proofErr w:type="spellEnd"/>
      <w:r w:rsidRPr="00D4789D">
        <w:rPr>
          <w:i w:val="0"/>
          <w:iCs w:val="0"/>
        </w:rPr>
        <w:t xml:space="preserve"> </w:t>
      </w:r>
      <w:proofErr w:type="spellStart"/>
      <w:r w:rsidRPr="00D4789D">
        <w:rPr>
          <w:i w:val="0"/>
          <w:iCs w:val="0"/>
        </w:rPr>
        <w:t>results</w:t>
      </w:r>
      <w:proofErr w:type="spellEnd"/>
      <w:r w:rsidRPr="00D4789D">
        <w:rPr>
          <w:i w:val="0"/>
          <w:iCs w:val="0"/>
        </w:rPr>
        <w:t xml:space="preserve"> </w:t>
      </w:r>
      <w:proofErr w:type="spellStart"/>
      <w:r w:rsidRPr="00D4789D">
        <w:rPr>
          <w:i w:val="0"/>
          <w:iCs w:val="0"/>
        </w:rPr>
        <w:t>obtained</w:t>
      </w:r>
      <w:proofErr w:type="spellEnd"/>
      <w:r w:rsidRPr="00D4789D">
        <w:rPr>
          <w:i w:val="0"/>
          <w:iCs w:val="0"/>
        </w:rPr>
        <w:t xml:space="preserve">, </w:t>
      </w:r>
      <w:proofErr w:type="spellStart"/>
      <w:r w:rsidRPr="00D4789D">
        <w:rPr>
          <w:i w:val="0"/>
          <w:iCs w:val="0"/>
        </w:rPr>
        <w:t>recommendations</w:t>
      </w:r>
      <w:proofErr w:type="spellEnd"/>
      <w:r w:rsidRPr="00D4789D">
        <w:rPr>
          <w:i w:val="0"/>
          <w:iCs w:val="0"/>
        </w:rPr>
        <w:t xml:space="preserve"> on </w:t>
      </w:r>
      <w:proofErr w:type="spellStart"/>
      <w:r w:rsidRPr="00D4789D">
        <w:rPr>
          <w:i w:val="0"/>
          <w:iCs w:val="0"/>
        </w:rPr>
        <w:t>the</w:t>
      </w:r>
      <w:proofErr w:type="spellEnd"/>
      <w:r w:rsidRPr="00D4789D">
        <w:rPr>
          <w:i w:val="0"/>
          <w:iCs w:val="0"/>
        </w:rPr>
        <w:t xml:space="preserve"> </w:t>
      </w:r>
      <w:proofErr w:type="spellStart"/>
      <w:r w:rsidRPr="00D4789D">
        <w:rPr>
          <w:i w:val="0"/>
          <w:iCs w:val="0"/>
        </w:rPr>
        <w:t>subject</w:t>
      </w:r>
      <w:proofErr w:type="spellEnd"/>
      <w:r w:rsidRPr="00D4789D">
        <w:rPr>
          <w:i w:val="0"/>
          <w:iCs w:val="0"/>
        </w:rPr>
        <w:t xml:space="preserve"> </w:t>
      </w:r>
      <w:proofErr w:type="spellStart"/>
      <w:r w:rsidRPr="00D4789D">
        <w:rPr>
          <w:i w:val="0"/>
          <w:iCs w:val="0"/>
        </w:rPr>
        <w:t>were</w:t>
      </w:r>
      <w:proofErr w:type="spellEnd"/>
      <w:r w:rsidRPr="00D4789D">
        <w:rPr>
          <w:i w:val="0"/>
          <w:iCs w:val="0"/>
        </w:rPr>
        <w:t xml:space="preserve"> </w:t>
      </w:r>
      <w:proofErr w:type="spellStart"/>
      <w:r w:rsidRPr="00D4789D">
        <w:rPr>
          <w:i w:val="0"/>
          <w:iCs w:val="0"/>
        </w:rPr>
        <w:t>presented</w:t>
      </w:r>
      <w:proofErr w:type="spellEnd"/>
      <w:r w:rsidRPr="00D4789D">
        <w:rPr>
          <w:i w:val="0"/>
          <w:iCs w:val="0"/>
        </w:rPr>
        <w:t xml:space="preserve"> in </w:t>
      </w:r>
      <w:proofErr w:type="spellStart"/>
      <w:r w:rsidRPr="00D4789D">
        <w:rPr>
          <w:i w:val="0"/>
          <w:iCs w:val="0"/>
        </w:rPr>
        <w:t>the</w:t>
      </w:r>
      <w:proofErr w:type="spellEnd"/>
      <w:r w:rsidRPr="00D4789D">
        <w:rPr>
          <w:i w:val="0"/>
          <w:iCs w:val="0"/>
        </w:rPr>
        <w:t xml:space="preserve"> </w:t>
      </w:r>
      <w:proofErr w:type="spellStart"/>
      <w:r w:rsidRPr="00D4789D">
        <w:rPr>
          <w:i w:val="0"/>
          <w:iCs w:val="0"/>
        </w:rPr>
        <w:t>results</w:t>
      </w:r>
      <w:proofErr w:type="spellEnd"/>
      <w:r w:rsidRPr="00D4789D">
        <w:rPr>
          <w:i w:val="0"/>
          <w:iCs w:val="0"/>
        </w:rPr>
        <w:t xml:space="preserve"> </w:t>
      </w:r>
      <w:proofErr w:type="spellStart"/>
      <w:r w:rsidRPr="00D4789D">
        <w:rPr>
          <w:i w:val="0"/>
          <w:iCs w:val="0"/>
        </w:rPr>
        <w:t>section</w:t>
      </w:r>
      <w:proofErr w:type="spellEnd"/>
      <w:r w:rsidRPr="00D4789D">
        <w:rPr>
          <w:i w:val="0"/>
          <w:iCs w:val="0"/>
        </w:rPr>
        <w:t xml:space="preserve"> of </w:t>
      </w:r>
      <w:proofErr w:type="spellStart"/>
      <w:r w:rsidRPr="00D4789D">
        <w:rPr>
          <w:i w:val="0"/>
          <w:iCs w:val="0"/>
        </w:rPr>
        <w:t>the</w:t>
      </w:r>
      <w:proofErr w:type="spellEnd"/>
      <w:r w:rsidRPr="00D4789D">
        <w:rPr>
          <w:i w:val="0"/>
          <w:iCs w:val="0"/>
        </w:rPr>
        <w:t xml:space="preserve"> </w:t>
      </w:r>
      <w:proofErr w:type="spellStart"/>
      <w:r w:rsidRPr="00D4789D">
        <w:rPr>
          <w:i w:val="0"/>
          <w:iCs w:val="0"/>
        </w:rPr>
        <w:t>study</w:t>
      </w:r>
      <w:proofErr w:type="spellEnd"/>
      <w:r w:rsidRPr="00D4789D">
        <w:rPr>
          <w:i w:val="0"/>
          <w:iCs w:val="0"/>
        </w:rPr>
        <w:t>.</w:t>
      </w:r>
    </w:p>
    <w:p w14:paraId="02CB2D4A" w14:textId="77777777" w:rsidR="006F3FAD" w:rsidRPr="00D4789D" w:rsidRDefault="00D4789D" w:rsidP="006F3FAD">
      <w:pPr>
        <w:pStyle w:val="zetMetin"/>
        <w:ind w:left="0" w:right="-2"/>
        <w:rPr>
          <w:i w:val="0"/>
          <w:iCs w:val="0"/>
        </w:rPr>
      </w:pPr>
      <w:proofErr w:type="spellStart"/>
      <w:r w:rsidRPr="00D4789D">
        <w:rPr>
          <w:i w:val="0"/>
          <w:iCs w:val="0"/>
        </w:rPr>
        <w:t>Keywords</w:t>
      </w:r>
      <w:proofErr w:type="spellEnd"/>
      <w:r w:rsidRPr="00D4789D">
        <w:rPr>
          <w:i w:val="0"/>
          <w:iCs w:val="0"/>
        </w:rPr>
        <w:t xml:space="preserve">: </w:t>
      </w:r>
      <w:proofErr w:type="spellStart"/>
      <w:r w:rsidRPr="00D4789D">
        <w:rPr>
          <w:i w:val="0"/>
          <w:iCs w:val="0"/>
        </w:rPr>
        <w:t>Last</w:t>
      </w:r>
      <w:proofErr w:type="spellEnd"/>
      <w:r w:rsidRPr="00D4789D">
        <w:rPr>
          <w:i w:val="0"/>
          <w:iCs w:val="0"/>
        </w:rPr>
        <w:t xml:space="preserve"> </w:t>
      </w:r>
      <w:proofErr w:type="spellStart"/>
      <w:r w:rsidRPr="00D4789D">
        <w:rPr>
          <w:i w:val="0"/>
          <w:iCs w:val="0"/>
        </w:rPr>
        <w:t>Chance</w:t>
      </w:r>
      <w:proofErr w:type="spellEnd"/>
      <w:r w:rsidRPr="00D4789D">
        <w:rPr>
          <w:i w:val="0"/>
          <w:iCs w:val="0"/>
        </w:rPr>
        <w:t xml:space="preserve"> </w:t>
      </w:r>
      <w:proofErr w:type="spellStart"/>
      <w:r w:rsidRPr="00D4789D">
        <w:rPr>
          <w:i w:val="0"/>
          <w:iCs w:val="0"/>
        </w:rPr>
        <w:t>Tourism</w:t>
      </w:r>
      <w:proofErr w:type="spellEnd"/>
      <w:r w:rsidRPr="00D4789D">
        <w:rPr>
          <w:i w:val="0"/>
          <w:iCs w:val="0"/>
        </w:rPr>
        <w:t xml:space="preserve">, </w:t>
      </w:r>
      <w:proofErr w:type="spellStart"/>
      <w:r w:rsidRPr="00D4789D">
        <w:rPr>
          <w:i w:val="0"/>
          <w:iCs w:val="0"/>
        </w:rPr>
        <w:t>Destination</w:t>
      </w:r>
      <w:proofErr w:type="spellEnd"/>
      <w:r w:rsidRPr="00D4789D">
        <w:rPr>
          <w:i w:val="0"/>
          <w:iCs w:val="0"/>
        </w:rPr>
        <w:t xml:space="preserve"> Marketing, Hasankeyf, </w:t>
      </w:r>
      <w:proofErr w:type="spellStart"/>
      <w:r w:rsidRPr="00D4789D">
        <w:rPr>
          <w:i w:val="0"/>
          <w:iCs w:val="0"/>
        </w:rPr>
        <w:t>Ilisu</w:t>
      </w:r>
      <w:proofErr w:type="spellEnd"/>
      <w:r w:rsidRPr="00D4789D">
        <w:rPr>
          <w:i w:val="0"/>
          <w:iCs w:val="0"/>
        </w:rPr>
        <w:t xml:space="preserve"> Dam.</w:t>
      </w:r>
      <w:r w:rsidR="006F3FAD">
        <w:rPr>
          <w:i w:val="0"/>
          <w:iCs w:val="0"/>
        </w:rPr>
        <w:t xml:space="preserve"> </w:t>
      </w:r>
      <w:r w:rsidR="006F3FAD" w:rsidRPr="006C31FC">
        <w:rPr>
          <w:b/>
          <w:bCs/>
          <w:i w:val="0"/>
          <w:iCs w:val="0"/>
          <w:highlight w:val="yellow"/>
        </w:rPr>
        <w:t>(En az 3, en fazla 5 kelime olmalıdır)</w:t>
      </w:r>
    </w:p>
    <w:p w14:paraId="18E01C26" w14:textId="479516C5" w:rsidR="008A7A5E" w:rsidRPr="00D4789D" w:rsidRDefault="008A7A5E" w:rsidP="00D4789D">
      <w:pPr>
        <w:pStyle w:val="zetMetin"/>
        <w:ind w:left="0"/>
        <w:rPr>
          <w:i w:val="0"/>
          <w:iCs w:val="0"/>
        </w:rPr>
        <w:sectPr w:rsidR="008A7A5E" w:rsidRPr="00D4789D" w:rsidSect="00990F3C">
          <w:pgSz w:w="11906" w:h="16838" w:code="9"/>
          <w:pgMar w:top="1134" w:right="1134" w:bottom="1134" w:left="1134" w:header="113" w:footer="113" w:gutter="0"/>
          <w:cols w:space="708"/>
          <w:docGrid w:linePitch="360"/>
        </w:sectPr>
      </w:pPr>
    </w:p>
    <w:p w14:paraId="68A49C98" w14:textId="1C63CB88" w:rsidR="00374CAA" w:rsidRDefault="00374CAA" w:rsidP="009473E8">
      <w:pPr>
        <w:pStyle w:val="MakaleBalk1"/>
      </w:pPr>
      <w:r w:rsidRPr="00F00DBA">
        <w:lastRenderedPageBreak/>
        <w:t>GİRİŞ</w:t>
      </w:r>
      <w:r w:rsidR="00997BFC">
        <w:t xml:space="preserve"> </w:t>
      </w:r>
      <w:r w:rsidR="00997BFC" w:rsidRPr="00606304">
        <w:rPr>
          <w:b w:val="0"/>
          <w:bCs/>
          <w:highlight w:val="yellow"/>
        </w:rPr>
        <w:t xml:space="preserve">(Giriş </w:t>
      </w:r>
      <w:r w:rsidR="006F3FAD" w:rsidRPr="00606304">
        <w:rPr>
          <w:b w:val="0"/>
          <w:bCs/>
          <w:highlight w:val="yellow"/>
        </w:rPr>
        <w:t>bölümü yeni sayfadan başlatılmalı</w:t>
      </w:r>
      <w:r w:rsidR="00606304" w:rsidRPr="00606304">
        <w:rPr>
          <w:b w:val="0"/>
          <w:bCs/>
          <w:highlight w:val="yellow"/>
        </w:rPr>
        <w:t>dır.)</w:t>
      </w:r>
    </w:p>
    <w:p w14:paraId="5988A5A0" w14:textId="0A0C4F64" w:rsidR="002547E5" w:rsidRDefault="002547E5" w:rsidP="00997BFC">
      <w:pPr>
        <w:pStyle w:val="MakaleMetni"/>
      </w:pPr>
      <w:r>
        <w:t>Destinasyonlarda bulunan doğal ve kültürel kaynaklar, endemik bitki ve hayvan türleri gibi turistik çekicilikler, çeşitli sebeplerden dolayı yok olabilmektedir. Yok olmak üzere olan destinasyonlar turizm potansiyeli açısından olumsuz sonuçlar doğurduğu gibi destinasyon pazarlaması kapsamında bazı fırsatları da beraberinde getirmektedir. Bir varlığın yok olma tehlikesi ile bazı turizm türleri tehlike altına girerken, turizmde yeni bir tür ve yeni bir pazar ortaya çıkmıştır. Mevcut olan bir tehlikeyi fırsata çevirebilen bu yeni turizm yaklaşımı, son şans turizmidir. İnsanların, yok olmak üzere olan destinasyonları son bir kez görme isteği, turizm pazarında son şans turizminin ortaya çıkmasına sebep olmuştur. Son şans turizmi, işlevini yitirmek üzere olan bölgelerin ziyaret edilmesini içeren bir turizm türüdür.</w:t>
      </w:r>
    </w:p>
    <w:p w14:paraId="6A46D18D" w14:textId="77777777" w:rsidR="002547E5" w:rsidRDefault="002547E5" w:rsidP="002547E5">
      <w:pPr>
        <w:pStyle w:val="MakaleMetni"/>
      </w:pPr>
      <w:r>
        <w:t>İnsanlar yeni medya teknolojileri sayesinde dünyanın herhangi bir yerinde yaşanan gelişmelerden çok hızlı bir şekilde haberdar olmaktadır.  Dolayısıyla yok olmak üzere olan herhangi bir varlık ile ilgili yapılan haberler de dünya üzerinde çok geniş kitlelere ulaşabilmektedir. İşlevini yitirmek üzere olan bölgeler ile ilgili “yok olmadan önce gör” motivasyonunu içeren tanıtım faaliyetleri bilinçli bir şekilde yapılabilmektedir. Bu tanıtımlar sonucunda bölgeye yönelik turizm talebinde artış meydana gelmektedir. Bir pazarlama faaliyeti olarak yapılmayan, yalnızca herhangi bir varlığın yok olma tehlikesi üzerinde duran haberler de farkında olmadan aynı etkiyi yaratmaktadır. Haberlerde bir varlığın ya da bölgenin yok olmak üzere olduğunu öğrenen bireylerde, onları yok olmadan önce görme isteği ortaya çıkmaktadır. Dolayısıyla son şans turizminin, turizm destinasyonu pazarlamasında kullanılan güçlü bir strateji olduğu söylenebilir.</w:t>
      </w:r>
    </w:p>
    <w:p w14:paraId="3B01EB33" w14:textId="39E1F3AD" w:rsidR="00374CAA" w:rsidRDefault="002547E5" w:rsidP="002547E5">
      <w:pPr>
        <w:pStyle w:val="MakaleMetni"/>
      </w:pPr>
      <w:r>
        <w:t>Ülkemizde Ilısu Barajı ve Hidroelektrik Santrali projesinin gerçekleştirilmesiyle sular altında kalan Hasankeyf son şans turizmi destinasyonlarına örnek niteliğindedir. Dolayısıyla Hasankeyf’in son şans turizmi kapsamında gazetelerde nasıl ve ne düzeyde değerlendirildiği önem arz etmektedir. Zengin bir turizm potansiyeline sahip olduğu tüm dünyaca bilinen, Hasankeyf'in son şans turizmi kapsamında ne düzeyde pazarlandığı ulusal basın incelenerek ortaya koyulmuştur. Çalışmada öncelikle son şans turizmi, Hasankeyf ve Ilısu Barajı ile ilgili alan yazına yer verilmiştir. Son olarak elde edilen bulgular açıklanarak sonuç kısmında sektör profesyonelleri, bilim insanları ve yetkili otoritelere öneriler sunulmuştur.</w:t>
      </w:r>
      <w:r w:rsidR="00374CAA">
        <w:t xml:space="preserve"> </w:t>
      </w:r>
    </w:p>
    <w:p w14:paraId="53A8CB89" w14:textId="36A00D71" w:rsidR="00374CAA" w:rsidRDefault="002547E5" w:rsidP="009473E8">
      <w:pPr>
        <w:pStyle w:val="MakaleBalk1"/>
      </w:pPr>
      <w:r w:rsidRPr="002547E5">
        <w:t>SON ŞANS TURİZMİ</w:t>
      </w:r>
    </w:p>
    <w:p w14:paraId="4E4E0AB2" w14:textId="77777777" w:rsidR="002547E5" w:rsidRDefault="002547E5" w:rsidP="002547E5">
      <w:pPr>
        <w:pStyle w:val="MakaleMetni"/>
      </w:pPr>
      <w:r>
        <w:t>Turistik ürünlerin yaşam ömrünü etkileyen küresel ısınma, yenilenemeyen kaynakların fazla tüketimi, doğal afetler, aşırı göç alma gibi faktörler bazı turistik ürünlerin tamamen yok olmasına sebep olmaktadır (Vatan ve Demir, 2019: 423). Turizm sektörünün bu durumdan olumsuz etkilenmesine karşın destinasyon pazarlamasında yeni fırsatlar ortaya çıkmıştır. Yok olma tehlikesiyle karşı karşıya olan varlıkları bir daha göremeyecek olmanın yarattığı endişe ile insanlar onları son bir kez görmeyi istemektedir. Bu yönelim sonucunda bazı tur operatörleri ve seyahat acenteleri, bu yerleri yok olmadan önce ziyaret etme imkânı sunarak insanları teşvik etmeye başlamıştır (</w:t>
      </w:r>
      <w:proofErr w:type="spellStart"/>
      <w:r>
        <w:t>Lemelin</w:t>
      </w:r>
      <w:proofErr w:type="spellEnd"/>
      <w:r>
        <w:t xml:space="preserve"> vd., 2010: 478). İşte bu noktada son şans turizmi olarak adlandırılan yeni bir niş pazar ortaya çıkmıştır. Son şans turizmi, yok olmak üzere olan bir bölge, yer, doğal veya kültürel mirasın yok olmadan önce ziyaret edilmesini içeren turizm türüdür (</w:t>
      </w:r>
      <w:proofErr w:type="spellStart"/>
      <w:r>
        <w:t>Dawson</w:t>
      </w:r>
      <w:proofErr w:type="spellEnd"/>
      <w:r>
        <w:t xml:space="preserve"> vd., 2011: 251). Son şans turizmi kavramı Kuzey Kutbu’nda yok olmak üzere olan destinasyonları ziyaret etme talebiyle ortaya çıkmıştır. Ancak artık yalnızca çevresel değişiklikler sebebiyle yok olan bölgeleri değil aynı zamanda </w:t>
      </w:r>
      <w:proofErr w:type="spellStart"/>
      <w:r>
        <w:t>antropojenik</w:t>
      </w:r>
      <w:proofErr w:type="spellEnd"/>
      <w:r>
        <w:t xml:space="preserve"> nedenlerle yok olan yerleri de kapsamaktadır (</w:t>
      </w:r>
      <w:proofErr w:type="spellStart"/>
      <w:r>
        <w:t>Bağçı</w:t>
      </w:r>
      <w:proofErr w:type="spellEnd"/>
      <w:r>
        <w:t xml:space="preserve"> ve Deliormanlı, 2020).</w:t>
      </w:r>
    </w:p>
    <w:p w14:paraId="22FD1DCA" w14:textId="77777777" w:rsidR="002547E5" w:rsidRDefault="002547E5" w:rsidP="002547E5">
      <w:pPr>
        <w:pStyle w:val="MakaleMetni"/>
      </w:pPr>
      <w:r>
        <w:t xml:space="preserve">Son şans turizmi kavramı ilk olarak 1990'lı yıllarda kullanılmaya başlanmıştır. Bu yıllarda ekosistemlerinde değişiklik yaşanan </w:t>
      </w:r>
      <w:proofErr w:type="spellStart"/>
      <w:r>
        <w:t>Galapagos</w:t>
      </w:r>
      <w:proofErr w:type="spellEnd"/>
      <w:r>
        <w:t xml:space="preserve"> Adaları’nı ve kutupları ziyaret eden turistlerin sayılarında artış yaşanmış ve son şansın turist çekme etkisi böylece somutlaşmıştır (</w:t>
      </w:r>
      <w:proofErr w:type="spellStart"/>
      <w:r>
        <w:t>Bağçı</w:t>
      </w:r>
      <w:proofErr w:type="spellEnd"/>
      <w:r>
        <w:t xml:space="preserve"> ve Deliormanlı, 2020: 311). Çeşitli internet siteleri, gezi </w:t>
      </w:r>
      <w:proofErr w:type="spellStart"/>
      <w:r>
        <w:t>blogları</w:t>
      </w:r>
      <w:proofErr w:type="spellEnd"/>
      <w:r>
        <w:t xml:space="preserve"> veya seyahat kitapları bu konuya odaklanmış ve yok olmadan önce görülmesi gereken yerler olarak çeşitli listeler hazırlamıştır. Bu listelerin ilk örnekleri Douglas Adams ve Mark </w:t>
      </w:r>
      <w:proofErr w:type="spellStart"/>
      <w:r>
        <w:t>Cawardine'in</w:t>
      </w:r>
      <w:proofErr w:type="spellEnd"/>
      <w:r>
        <w:t xml:space="preserve"> 1989 ve 1990 yıllarında çıkartmış olduğu "Görmek İçin Son Şans" başlıklı radyo belgeselleri ve kitaplarıdır (Kılıç ve </w:t>
      </w:r>
      <w:proofErr w:type="spellStart"/>
      <w:r>
        <w:t>Yozukmaz</w:t>
      </w:r>
      <w:proofErr w:type="spellEnd"/>
      <w:r>
        <w:t xml:space="preserve">, 2020: </w:t>
      </w:r>
      <w:r>
        <w:lastRenderedPageBreak/>
        <w:t xml:space="preserve">322). 1990'lı yıllardan sonra iklim değişikliği nedeniyle eriyen buzullar, beyazlaşan mercanlar, sular altında kalan adalar ve Tuvalu, Alaska, </w:t>
      </w:r>
      <w:proofErr w:type="spellStart"/>
      <w:r>
        <w:t>Kilimanjaro</w:t>
      </w:r>
      <w:proofErr w:type="spellEnd"/>
      <w:r>
        <w:t xml:space="preserve"> Dağı, Grönland, Antarktika, Büyük Set Resifi gibi destinasyonlar, "Görülmesi Gereken Yerler" listelerinde daha çok yer almaya başlamıştır (</w:t>
      </w:r>
      <w:proofErr w:type="spellStart"/>
      <w:r>
        <w:t>Eijgelaar</w:t>
      </w:r>
      <w:proofErr w:type="spellEnd"/>
      <w:r>
        <w:t xml:space="preserve">, </w:t>
      </w:r>
      <w:proofErr w:type="spellStart"/>
      <w:r>
        <w:t>Thaper</w:t>
      </w:r>
      <w:proofErr w:type="spellEnd"/>
      <w:r>
        <w:t xml:space="preserve"> ve </w:t>
      </w:r>
      <w:proofErr w:type="spellStart"/>
      <w:r>
        <w:t>Peeters</w:t>
      </w:r>
      <w:proofErr w:type="spellEnd"/>
      <w:r>
        <w:t xml:space="preserve">, 2010: 338). </w:t>
      </w:r>
    </w:p>
    <w:p w14:paraId="636CA107" w14:textId="77777777" w:rsidR="002547E5" w:rsidRDefault="002547E5" w:rsidP="002547E5">
      <w:pPr>
        <w:pStyle w:val="MakaleMetni"/>
      </w:pPr>
      <w:r>
        <w:t>Son şans turizmi kapsamında daha çok küresel ısınma ve iklim değişikliği nedeniyle yok olan destinasyonlar üzerinde durulmuş ve bu bölgeler insanlar tarafından daha çok ziyaret edilmeye başlamıştır. Bu durum, bölgelere yapılan seyahatlerin daha fazla karbon salınımı yaratarak destinasyonların daha hızlı kaybolmasına neden olabileceği (</w:t>
      </w:r>
      <w:proofErr w:type="spellStart"/>
      <w:r>
        <w:t>Hindley</w:t>
      </w:r>
      <w:proofErr w:type="spellEnd"/>
      <w:r>
        <w:t xml:space="preserve"> ve Font, 2018: 3) tartışmasını başlatmıştır. Ancak bu seyahatlerin destinasyonlarda yapılan çevresel düzenlemelere katkıda bulunduğu, çevre bilinci oluşturduğu ve sosyal ve çevresel farkındalık yarattığı görüşünü savunanlar da mevcuttur (Kılıç ve </w:t>
      </w:r>
      <w:proofErr w:type="spellStart"/>
      <w:r>
        <w:t>Yozukmaz</w:t>
      </w:r>
      <w:proofErr w:type="spellEnd"/>
      <w:r>
        <w:t>, 2020: 323). Doğal, tarihi veya kültürel bir değerin yok olma tehlikesi turizm açısından ele alındığında, sürdürülebilirlik için olumsuz sonuçlar doğurmasına karşın kısa vadede olumlu sonuçlarının da olduğu söylenebilir. Çünkü bir şeyi en son yapan ya da yok olmadan önce en son gören olma olasılığı, bireyleri seyahat etmeye motive etmek için son derece güçlü bir öncüldür (</w:t>
      </w:r>
      <w:proofErr w:type="spellStart"/>
      <w:r>
        <w:t>Dawson</w:t>
      </w:r>
      <w:proofErr w:type="spellEnd"/>
      <w:r>
        <w:t xml:space="preserve"> vd., 2011: 257). Normalde turistik bir cazibe kaynağı olmayan ve turistik amaçla ziyaret edilmeyen Kuzey Kutbu gibi bölgelerin yok olma tehlikesi ile karşılaştığında ziyaretçi çektiği bilinmektedir. Bu durum göstermektedir ki, aslında yok olma tehlikesi gibi olumsuz bir olgu da çekim unsuru olabilmektedir. Özellikle medyada destinasyonların yok olma tehlikesi hakkında yapılan haberler insanları bu bölgeleri ziyaret etmek için motive etmektedir. Bu durum </w:t>
      </w:r>
      <w:proofErr w:type="spellStart"/>
      <w:r>
        <w:t>Murray</w:t>
      </w:r>
      <w:proofErr w:type="spellEnd"/>
      <w:r>
        <w:t xml:space="preserve"> (1938)’in </w:t>
      </w:r>
      <w:proofErr w:type="spellStart"/>
      <w:r>
        <w:t>psikojenik</w:t>
      </w:r>
      <w:proofErr w:type="spellEnd"/>
      <w:r>
        <w:t xml:space="preserve"> ihtiyaç teorisinde yer alan bilişsel ihtiyaçlar ile açıklanabilir. Bu teoriye göre insanlar bilgi ve deneyim edinmeye ihtiyaç duymaktadır. </w:t>
      </w:r>
      <w:proofErr w:type="spellStart"/>
      <w:r>
        <w:t>Murray’in</w:t>
      </w:r>
      <w:proofErr w:type="spellEnd"/>
      <w:r>
        <w:t xml:space="preserve"> “pres” olarak adlandırdığı çevresel baskılar, kişileri deneyim kazanmak için motive etmektedir. Dolayısıyla medyada son şansla ilgili yapılan haberlerin bir “pres” görevi gördüğü ve kişileri bu bölgelere seyahat etmek için motive ettiği söylenebilir. Bu motivasyon ile harekete geçen bireyler yok olma tehlikesi altında olan bölgeleri ziyaret etmekte ve dolayısıyla bölgedeki turizm faaliyetleri artış göstermektedir. Son şans turizmi kapsamındaki seyahatlerin bilinçsizce yapılması destinasyonları tehlikeye atabilir. Ancak bu seyahatler kaybolan değerler hakkında farkındalık yaratarak onların kurtarılması için çalışmalar yapılmasını da sağlayabilir. Kurtarılması artık mümkün olmayan bölgelerin de turistik bir cazibe merkezi olarak faaliyet görmesi, turizm sektörü açısından avantajlı olabilir.</w:t>
      </w:r>
    </w:p>
    <w:p w14:paraId="596A70CB" w14:textId="77777777" w:rsidR="002547E5" w:rsidRDefault="002547E5" w:rsidP="002547E5">
      <w:pPr>
        <w:pStyle w:val="MakaleMetni"/>
      </w:pPr>
      <w:r>
        <w:t xml:space="preserve">Son yıllarda birçok gazete, dergi ve televizyon kanalı, yok olmakta olan değerler ve bölgelerle ilgili yayınları ile dikkat çekmektedir. Bu bölgelerle ilgili “yok olmadan önce gör” motivasyonunu içeren pazarlama çalışmalarıyla, bölgeye yönelik daha fazla turizm talebi oluşturulmaktadır. Son yıllarda mobil cihazların, internet ve sosyal medya kullanımının artması ile sanal ortamlarda paylaşılan deneyimler hızla yayılmakta ve insanlar yok olmak üzere olan bölgeler hakkında daha çok bilgi sahibi olmaktadır. Bu yerleri yok olmadan önce keşfetme isteğiyle birlikte son şans turizminin popüler bir kavram olduğu görülmektedir (Vatan ve Demir, 2019: 424). Söz konusu yayınlarda bahsi geçen son şans turizmi destinasyonları arasında; Büyük Set Resifi, </w:t>
      </w:r>
      <w:proofErr w:type="spellStart"/>
      <w:r>
        <w:t>Kilimanjaro</w:t>
      </w:r>
      <w:proofErr w:type="spellEnd"/>
      <w:r>
        <w:t xml:space="preserve"> Dağı, Venedik, Alpler, </w:t>
      </w:r>
      <w:proofErr w:type="spellStart"/>
      <w:r>
        <w:t>Bwindi</w:t>
      </w:r>
      <w:proofErr w:type="spellEnd"/>
      <w:r>
        <w:t xml:space="preserve"> Milli Parkı, </w:t>
      </w:r>
      <w:proofErr w:type="spellStart"/>
      <w:r>
        <w:t>Yellowstone</w:t>
      </w:r>
      <w:proofErr w:type="spellEnd"/>
      <w:r>
        <w:t xml:space="preserve"> Milli Parkı, </w:t>
      </w:r>
      <w:proofErr w:type="spellStart"/>
      <w:r>
        <w:t>Galapagos</w:t>
      </w:r>
      <w:proofErr w:type="spellEnd"/>
      <w:r>
        <w:t xml:space="preserve"> Adaları, Amazon Yağmur Ormanları (Brezilya), </w:t>
      </w:r>
      <w:proofErr w:type="spellStart"/>
      <w:r>
        <w:t>Olympia</w:t>
      </w:r>
      <w:proofErr w:type="spellEnd"/>
      <w:r>
        <w:t xml:space="preserve">, </w:t>
      </w:r>
      <w:proofErr w:type="spellStart"/>
      <w:r>
        <w:t>Glacier</w:t>
      </w:r>
      <w:proofErr w:type="spellEnd"/>
      <w:r>
        <w:t xml:space="preserve"> Ulusal Parkı ve Maldivler gibi destinasyonlar yer almaktadır (Yıldız, 2018: 233-235; www.roughguides.com). Türkiye’deki son şans turizmi destinasyonları arasında ise; </w:t>
      </w:r>
      <w:proofErr w:type="spellStart"/>
      <w:r>
        <w:t>Allianoi</w:t>
      </w:r>
      <w:proofErr w:type="spellEnd"/>
      <w:r>
        <w:t xml:space="preserve">, Zeugma, Salda Gölü, Pamukkale ve Hasankeyf yer almaktadır (Kılıç ve </w:t>
      </w:r>
      <w:proofErr w:type="spellStart"/>
      <w:r>
        <w:t>Yozukmaz</w:t>
      </w:r>
      <w:proofErr w:type="spellEnd"/>
      <w:r>
        <w:t>, 2020: 327-329).</w:t>
      </w:r>
    </w:p>
    <w:p w14:paraId="6376011F" w14:textId="77777777" w:rsidR="002547E5" w:rsidRDefault="002547E5" w:rsidP="002547E5">
      <w:pPr>
        <w:pStyle w:val="MakaleMetni"/>
      </w:pPr>
      <w:proofErr w:type="spellStart"/>
      <w:r>
        <w:t>Lemelin</w:t>
      </w:r>
      <w:proofErr w:type="spellEnd"/>
      <w:r>
        <w:t xml:space="preserve"> vd. (2010) son şans turizmi ile ilgili yaptıkları internet tabanlı araştırmada, son şans turizmi fırsatlarına atıfta bulunan 26 basın kaynağını incelemiştir. Bu kaynakların içinde çeşitli dergiler, gazeteler ve seyahat </w:t>
      </w:r>
      <w:proofErr w:type="spellStart"/>
      <w:r>
        <w:t>blogları</w:t>
      </w:r>
      <w:proofErr w:type="spellEnd"/>
      <w:r>
        <w:t xml:space="preserve"> bulunmaktadır. Literatürde bu medya kaynaklarına ek olarak, son şans turizmi destinasyonlarıyla ilgili yayınlanmış kitaplar da mevcuttur. Örneğin; </w:t>
      </w:r>
      <w:proofErr w:type="spellStart"/>
      <w:r>
        <w:t>Last</w:t>
      </w:r>
      <w:proofErr w:type="spellEnd"/>
      <w:r>
        <w:t xml:space="preserve"> </w:t>
      </w:r>
      <w:proofErr w:type="spellStart"/>
      <w:r>
        <w:t>Chance</w:t>
      </w:r>
      <w:proofErr w:type="spellEnd"/>
      <w:r>
        <w:t xml:space="preserve"> </w:t>
      </w:r>
      <w:proofErr w:type="spellStart"/>
      <w:r>
        <w:t>to</w:t>
      </w:r>
      <w:proofErr w:type="spellEnd"/>
      <w:r>
        <w:t xml:space="preserve"> </w:t>
      </w:r>
      <w:proofErr w:type="spellStart"/>
      <w:r>
        <w:t>See</w:t>
      </w:r>
      <w:proofErr w:type="spellEnd"/>
      <w:r>
        <w:t xml:space="preserve"> (Adams ve </w:t>
      </w:r>
      <w:proofErr w:type="spellStart"/>
      <w:r>
        <w:t>Carwardine</w:t>
      </w:r>
      <w:proofErr w:type="spellEnd"/>
      <w:r>
        <w:t xml:space="preserve">, 1992), </w:t>
      </w:r>
      <w:proofErr w:type="spellStart"/>
      <w:r>
        <w:t>The</w:t>
      </w:r>
      <w:proofErr w:type="spellEnd"/>
      <w:r>
        <w:t xml:space="preserve"> </w:t>
      </w:r>
      <w:proofErr w:type="spellStart"/>
      <w:r>
        <w:t>Disappearing</w:t>
      </w:r>
      <w:proofErr w:type="spellEnd"/>
      <w:r>
        <w:t xml:space="preserve"> World: 101 of </w:t>
      </w:r>
      <w:proofErr w:type="spellStart"/>
      <w:r>
        <w:t>the</w:t>
      </w:r>
      <w:proofErr w:type="spellEnd"/>
      <w:r>
        <w:t xml:space="preserve"> </w:t>
      </w:r>
      <w:proofErr w:type="spellStart"/>
      <w:r>
        <w:t>World's</w:t>
      </w:r>
      <w:proofErr w:type="spellEnd"/>
      <w:r>
        <w:t xml:space="preserve"> </w:t>
      </w:r>
      <w:proofErr w:type="spellStart"/>
      <w:r>
        <w:t>Most</w:t>
      </w:r>
      <w:proofErr w:type="spellEnd"/>
      <w:r>
        <w:t xml:space="preserve"> </w:t>
      </w:r>
      <w:proofErr w:type="spellStart"/>
      <w:r>
        <w:t>Extra</w:t>
      </w:r>
      <w:proofErr w:type="spellEnd"/>
      <w:r>
        <w:t xml:space="preserve"> </w:t>
      </w:r>
      <w:proofErr w:type="spellStart"/>
      <w:r>
        <w:t>and</w:t>
      </w:r>
      <w:proofErr w:type="spellEnd"/>
      <w:r>
        <w:t xml:space="preserve"> </w:t>
      </w:r>
      <w:proofErr w:type="spellStart"/>
      <w:r>
        <w:t>Endangered</w:t>
      </w:r>
      <w:proofErr w:type="spellEnd"/>
      <w:r>
        <w:t xml:space="preserve"> </w:t>
      </w:r>
      <w:proofErr w:type="spellStart"/>
      <w:r>
        <w:t>Places</w:t>
      </w:r>
      <w:proofErr w:type="spellEnd"/>
      <w:r>
        <w:t xml:space="preserve"> (</w:t>
      </w:r>
      <w:proofErr w:type="spellStart"/>
      <w:r>
        <w:t>Addison</w:t>
      </w:r>
      <w:proofErr w:type="spellEnd"/>
      <w:r>
        <w:t xml:space="preserve">, 2008), </w:t>
      </w:r>
      <w:proofErr w:type="spellStart"/>
      <w:r>
        <w:t>Disappearing</w:t>
      </w:r>
      <w:proofErr w:type="spellEnd"/>
      <w:r>
        <w:t xml:space="preserve"> </w:t>
      </w:r>
      <w:proofErr w:type="spellStart"/>
      <w:r>
        <w:t>Destinations</w:t>
      </w:r>
      <w:proofErr w:type="spellEnd"/>
      <w:r>
        <w:t xml:space="preserve">: 37 </w:t>
      </w:r>
      <w:proofErr w:type="spellStart"/>
      <w:r>
        <w:t>Places</w:t>
      </w:r>
      <w:proofErr w:type="spellEnd"/>
      <w:r>
        <w:t xml:space="preserve"> in </w:t>
      </w:r>
      <w:proofErr w:type="spellStart"/>
      <w:r>
        <w:t>Peril</w:t>
      </w:r>
      <w:proofErr w:type="spellEnd"/>
      <w:r>
        <w:t xml:space="preserve"> </w:t>
      </w:r>
      <w:proofErr w:type="spellStart"/>
      <w:r>
        <w:t>and</w:t>
      </w:r>
      <w:proofErr w:type="spellEnd"/>
      <w:r>
        <w:t xml:space="preserve"> </w:t>
      </w:r>
      <w:proofErr w:type="spellStart"/>
      <w:r>
        <w:t>What</w:t>
      </w:r>
      <w:proofErr w:type="spellEnd"/>
      <w:r>
        <w:t xml:space="preserve"> Can Be Done </w:t>
      </w:r>
      <w:proofErr w:type="spellStart"/>
      <w:r>
        <w:t>to</w:t>
      </w:r>
      <w:proofErr w:type="spellEnd"/>
      <w:r>
        <w:t xml:space="preserve"> Help </w:t>
      </w:r>
      <w:proofErr w:type="spellStart"/>
      <w:r>
        <w:t>Save</w:t>
      </w:r>
      <w:proofErr w:type="spellEnd"/>
      <w:r>
        <w:t xml:space="preserve"> </w:t>
      </w:r>
      <w:proofErr w:type="spellStart"/>
      <w:r>
        <w:t>Them</w:t>
      </w:r>
      <w:proofErr w:type="spellEnd"/>
      <w:r>
        <w:t xml:space="preserve"> (</w:t>
      </w:r>
      <w:proofErr w:type="spellStart"/>
      <w:r>
        <w:t>Lisagor</w:t>
      </w:r>
      <w:proofErr w:type="spellEnd"/>
      <w:r>
        <w:t xml:space="preserve"> ve </w:t>
      </w:r>
      <w:proofErr w:type="spellStart"/>
      <w:r>
        <w:t>Hansen</w:t>
      </w:r>
      <w:proofErr w:type="spellEnd"/>
      <w:r>
        <w:t xml:space="preserve">, 2008), </w:t>
      </w:r>
      <w:proofErr w:type="spellStart"/>
      <w:r>
        <w:t>Frommer's</w:t>
      </w:r>
      <w:proofErr w:type="spellEnd"/>
      <w:r>
        <w:t xml:space="preserve"> 500 </w:t>
      </w:r>
      <w:proofErr w:type="spellStart"/>
      <w:r>
        <w:t>Places</w:t>
      </w:r>
      <w:proofErr w:type="spellEnd"/>
      <w:r>
        <w:t xml:space="preserve"> </w:t>
      </w:r>
      <w:proofErr w:type="spellStart"/>
      <w:r>
        <w:t>to</w:t>
      </w:r>
      <w:proofErr w:type="spellEnd"/>
      <w:r>
        <w:t xml:space="preserve"> </w:t>
      </w:r>
      <w:proofErr w:type="spellStart"/>
      <w:r>
        <w:t>Visit</w:t>
      </w:r>
      <w:proofErr w:type="spellEnd"/>
      <w:r>
        <w:t xml:space="preserve"> </w:t>
      </w:r>
      <w:proofErr w:type="spellStart"/>
      <w:r>
        <w:t>Before</w:t>
      </w:r>
      <w:proofErr w:type="spellEnd"/>
      <w:r>
        <w:t xml:space="preserve"> </w:t>
      </w:r>
      <w:proofErr w:type="spellStart"/>
      <w:r>
        <w:t>They</w:t>
      </w:r>
      <w:proofErr w:type="spellEnd"/>
      <w:r>
        <w:t xml:space="preserve"> </w:t>
      </w:r>
      <w:proofErr w:type="spellStart"/>
      <w:r>
        <w:t>Disappearing</w:t>
      </w:r>
      <w:proofErr w:type="spellEnd"/>
      <w:r>
        <w:t xml:space="preserve"> (</w:t>
      </w:r>
      <w:proofErr w:type="spellStart"/>
      <w:r>
        <w:t>Hughes</w:t>
      </w:r>
      <w:proofErr w:type="spellEnd"/>
      <w:r>
        <w:t xml:space="preserve">, 2008) ve </w:t>
      </w:r>
      <w:proofErr w:type="spellStart"/>
      <w:r>
        <w:t>Disappearing</w:t>
      </w:r>
      <w:proofErr w:type="spellEnd"/>
      <w:r>
        <w:t xml:space="preserve"> </w:t>
      </w:r>
      <w:proofErr w:type="spellStart"/>
      <w:r>
        <w:t>Destinations</w:t>
      </w:r>
      <w:proofErr w:type="spellEnd"/>
      <w:r>
        <w:t xml:space="preserve"> (</w:t>
      </w:r>
      <w:proofErr w:type="spellStart"/>
      <w:r>
        <w:t>Jones</w:t>
      </w:r>
      <w:proofErr w:type="spellEnd"/>
      <w:r>
        <w:t xml:space="preserve">, </w:t>
      </w:r>
      <w:proofErr w:type="spellStart"/>
      <w:r>
        <w:t>Jenkins</w:t>
      </w:r>
      <w:proofErr w:type="spellEnd"/>
      <w:r>
        <w:t xml:space="preserve"> ve </w:t>
      </w:r>
      <w:proofErr w:type="spellStart"/>
      <w:r>
        <w:t>Phillips</w:t>
      </w:r>
      <w:proofErr w:type="spellEnd"/>
      <w:r>
        <w:t xml:space="preserve">, 2011) son </w:t>
      </w:r>
      <w:r>
        <w:lastRenderedPageBreak/>
        <w:t xml:space="preserve">şans turizmi kapsamında hazırlanmış önemli eserlerdir. Uluslararası basında son şans ile ilgili artan bir farkındalığın olduğu ve akademik camia tarafından da bu konunun giderek önem kazandığı görülmektedir. Dolayısıyla son şansın, turizm pazarlamasında etkin kullanılan bir strateji olduğu söylenebilir. </w:t>
      </w:r>
    </w:p>
    <w:p w14:paraId="353086FC" w14:textId="53F2B6FC" w:rsidR="002547E5" w:rsidRDefault="002547E5" w:rsidP="002547E5">
      <w:pPr>
        <w:pStyle w:val="MakaleMetni"/>
      </w:pPr>
      <w:r>
        <w:t>Literatürde destinasyonların yok olma nedenleri olarak daha çok küresel ısınma ve iklim değişikliği üzerinde durulmaktadır (</w:t>
      </w:r>
      <w:proofErr w:type="spellStart"/>
      <w:r>
        <w:t>Dawson</w:t>
      </w:r>
      <w:proofErr w:type="spellEnd"/>
      <w:r>
        <w:t xml:space="preserve"> vd., 2011; </w:t>
      </w:r>
      <w:proofErr w:type="spellStart"/>
      <w:r>
        <w:t>Eijgelaar</w:t>
      </w:r>
      <w:proofErr w:type="spellEnd"/>
      <w:r>
        <w:t xml:space="preserve"> vd., 2010; </w:t>
      </w:r>
      <w:proofErr w:type="spellStart"/>
      <w:r>
        <w:t>Hindley</w:t>
      </w:r>
      <w:proofErr w:type="spellEnd"/>
      <w:r>
        <w:t xml:space="preserve"> ve Font, 2018; </w:t>
      </w:r>
      <w:proofErr w:type="spellStart"/>
      <w:r>
        <w:t>Lemelin</w:t>
      </w:r>
      <w:proofErr w:type="spellEnd"/>
      <w:r>
        <w:t xml:space="preserve"> vd., 2010). Ancak doğal çevrenin hiçbir etkisi olmaksızın yalnızca beşerî faktörlerle işlevlerini kaybeden destinasyonların da var olduğu bilinmektedir. Beşerî faktörler literatürde genellikle çevre kirliliği, doğal kaynakların aşırı kullanımı, nükleer faaliyetler ya da savaşlar olarak açıklanmaktadır (Yıldız, 2018: 225). Bu nedenler dışında ekonomik kaygılar dolayısı ile bilinçli olarak gerçekleştirilen eylemlerin de destinasyonların işlevini yitirmesinde etkili olduğu bilinmektedir. Bu duruma en güzel örneklerden biri, Türkiye’de Ilısu Barajı suları altında kalan Hasankeyf’tir.</w:t>
      </w:r>
    </w:p>
    <w:p w14:paraId="2162CF78" w14:textId="2463212F" w:rsidR="002547E5" w:rsidRDefault="002547E5" w:rsidP="002547E5">
      <w:pPr>
        <w:pStyle w:val="MakaleBalk1"/>
      </w:pPr>
      <w:r w:rsidRPr="002547E5">
        <w:t>HASANKEYF</w:t>
      </w:r>
    </w:p>
    <w:p w14:paraId="57D3E69D" w14:textId="77777777" w:rsidR="002547E5" w:rsidRDefault="002547E5" w:rsidP="002547E5">
      <w:pPr>
        <w:pStyle w:val="MakaleMetni"/>
      </w:pPr>
      <w:r>
        <w:t>Ilısu Barajı ve Hidroelektrik Santrali projesinin gerçekleştirilmesiyle sular altında kalan Hasankeyf, insan müdahalesi ile turistik işlevini kaybeden önemli bir destinasyondur. Hasankeyf, Güneydoğu Anadolu Bölgesinde bulunan Batman ilinin ilçelerinden biridir. Dicle Nehri’nin doğu kıyısında yer alan Hasankeyf, Batman il merkezine 35 km uzaklıktadır. Güneyinde Midyat Dağları bulunan Hasankeyf’in kuzeyinde Raman Dağları yer almaktadır (İsen, 2014: 5). Eski kaynaklarda "</w:t>
      </w:r>
      <w:proofErr w:type="spellStart"/>
      <w:r>
        <w:t>Hısnıkeyfa</w:t>
      </w:r>
      <w:proofErr w:type="spellEnd"/>
      <w:r>
        <w:t xml:space="preserve">" olarak anılan yerleşim, "Kaya Kale" şeklinde tercüme edilmekte ve "korunmaya müsait" anlamına gelmektedir. Kaya Kale olarak anılmasının sebebi; çok sayıdaki kayalara oyulmuş konutlara (mağaralar) ve yekpare bir kayanın oyulmasıyla inşa edilen bir kaleye sahip olmasıdır. Hasankeyf kentinin ne zaman kurulduğu net olarak bilinmemektedir. Ancak kayalara oyulmuş mağaralar, Hasankeyf yerleşkesinin Urartu dönemine kadar uzanan bir tarihi olduğunu göstermektedir (Üslü, 2011: 28). Mevcut bilgilere göre, Hasankeyf kalesinin inşası, MS. 4. yüzyıla uzanmaktadır. Bu yüzyıl ortalarında, Diyarbakır ve çevresini fetheden Bizans İmparatoru </w:t>
      </w:r>
      <w:proofErr w:type="spellStart"/>
      <w:r>
        <w:t>Konstantinos</w:t>
      </w:r>
      <w:proofErr w:type="spellEnd"/>
      <w:r>
        <w:t xml:space="preserve">, bölgeyi korumak amacıyla Hasankeyf Kalesini inşa ettirmiştir (Türkiye Cumhuriyeti Kültür ve Turizm Bakanlığı, 2020). Bölgede kireç taşından kayalara oyulmuş evler, Neolitik döneme tarihlenen mağaralar, Roma dönemine ait bir kale ile </w:t>
      </w:r>
      <w:proofErr w:type="spellStart"/>
      <w:r>
        <w:t>Artuklular</w:t>
      </w:r>
      <w:proofErr w:type="spellEnd"/>
      <w:r>
        <w:t xml:space="preserve"> ve Osmanlılar dönemine ait çeşitli yapılar bulunmaktadır. Hasankeyf; </w:t>
      </w:r>
      <w:proofErr w:type="spellStart"/>
      <w:r>
        <w:t>Hurriler</w:t>
      </w:r>
      <w:proofErr w:type="spellEnd"/>
      <w:r>
        <w:t xml:space="preserve">, </w:t>
      </w:r>
      <w:proofErr w:type="spellStart"/>
      <w:r>
        <w:t>Akkadlar</w:t>
      </w:r>
      <w:proofErr w:type="spellEnd"/>
      <w:r>
        <w:t xml:space="preserve">, Urartular, Asurlar, Romalılar, </w:t>
      </w:r>
      <w:proofErr w:type="spellStart"/>
      <w:r>
        <w:t>Emeviler</w:t>
      </w:r>
      <w:proofErr w:type="spellEnd"/>
      <w:r>
        <w:t xml:space="preserve">, Abbasiler, Selçuklular ve Osmanlılara ev sahipliği yapmıştır (İsen, 2014: 17). Neolitik döneme ait mağaralar, Roma kalıntıları ve Orta Çağ heykelleri gibi birçok tarihi esere sahip olan Hasankeyf, insanlık tarihinin önemli evrelerini yansıtmaktadır (Kılıç ve </w:t>
      </w:r>
      <w:proofErr w:type="spellStart"/>
      <w:r>
        <w:t>Yozukmaz</w:t>
      </w:r>
      <w:proofErr w:type="spellEnd"/>
      <w:r>
        <w:t xml:space="preserve">, 2020: 329). </w:t>
      </w:r>
    </w:p>
    <w:p w14:paraId="7743044D" w14:textId="77777777" w:rsidR="002547E5" w:rsidRDefault="002547E5" w:rsidP="002547E5">
      <w:pPr>
        <w:pStyle w:val="MakaleMetni"/>
      </w:pPr>
      <w:r>
        <w:t xml:space="preserve">Yukarı şehir ve aşağı şehir olarak ayrılan Hasankeyf’te çoğunlukla </w:t>
      </w:r>
      <w:proofErr w:type="spellStart"/>
      <w:r>
        <w:t>Artuklu</w:t>
      </w:r>
      <w:proofErr w:type="spellEnd"/>
      <w:r>
        <w:t xml:space="preserve">, </w:t>
      </w:r>
      <w:proofErr w:type="spellStart"/>
      <w:r>
        <w:t>Eyyübi</w:t>
      </w:r>
      <w:proofErr w:type="spellEnd"/>
      <w:r>
        <w:t xml:space="preserve">, Akkoyunlu ve Osmanlı medeniyetlerine ait eserler bulunmaktadır. Aşağı şehir ve kale arasında kalan bölgede bulunan yamaçlarda kayalara oyulmuş mağaralar yer almaktadır. Kalede iki saray, çarşı, ulu cami, medrese, hamam, </w:t>
      </w:r>
      <w:proofErr w:type="spellStart"/>
      <w:r>
        <w:t>Artuklu</w:t>
      </w:r>
      <w:proofErr w:type="spellEnd"/>
      <w:r>
        <w:t xml:space="preserve"> emirlerine ait türbeler ve mezarlar bulunmaktadır. Aşağı şehirde yer alan; Er-rızk Camii, Süleyman Bey Camii, Koç Camii, İmam Abdullah Zaviyesi, Zeynel Bey Türbesi, Kızlar Camii ve Küçük Camii, İslam tarihine ait önemli mimari yapılardır. Karşıyaka ve aşağı şehir arasında yer alan </w:t>
      </w:r>
      <w:proofErr w:type="spellStart"/>
      <w:r>
        <w:t>Artuklu</w:t>
      </w:r>
      <w:proofErr w:type="spellEnd"/>
      <w:r>
        <w:t xml:space="preserve"> Köprüsü de yerleşkede bulunan önemli mimari yapılardan biridir (Tuna ve Belge, 2003: 478).</w:t>
      </w:r>
    </w:p>
    <w:p w14:paraId="6108F40F" w14:textId="77777777" w:rsidR="002547E5" w:rsidRDefault="002547E5" w:rsidP="002547E5">
      <w:pPr>
        <w:pStyle w:val="MakaleMetni"/>
      </w:pPr>
      <w:r>
        <w:t>Hasankeyf’in sahip olduğu önemli kültürel miraslardan biri Zeynel Bey Türbesi’dir. Akkoyunlu Hükümdarı Uzun Hasan’ın Otlukbeli Savaşında şehit olan oğlu Mirza Zeynel Bey adına inşa ettirdiği türbenin, yapılış tarihi hakkında net bir bilgi yoktur (</w:t>
      </w:r>
      <w:proofErr w:type="spellStart"/>
      <w:r>
        <w:t>Görçün</w:t>
      </w:r>
      <w:proofErr w:type="spellEnd"/>
      <w:r>
        <w:t xml:space="preserve">, 2018: 272). Mezar anıtları arasında, bezemesi ve abidevi yapısı ile Anadolu'da başka örneği olmayan Zeynel Bey Türbesi, geleneksel Anadolu mimarisi dışında süsleme özellikleri taşıması açısından önemlidir (Yurttaş, 1996: 121-129). Ilısu Barajı ve Hidroelektrik Santrali’nin tamamlanmasıyla birlikte 2017 yılında Zeynel Bey Türbesi’nin sular altında kalmaması için taşıma süreci başlatılmıştır. Ilısu Baraj Gölü alanında bulunan türbe, Türkiye'de ilk kez uygulanan bir proje kapsamında 2 kilometre taşınarak baraj gölü alanından çıkartılmıştır. Zeynel Bey Türbesi yeni yeri olan Hasankeyf Yeni Kültürel Park </w:t>
      </w:r>
      <w:r>
        <w:lastRenderedPageBreak/>
        <w:t>Alanı'na taşınmıştır (</w:t>
      </w:r>
      <w:proofErr w:type="spellStart"/>
      <w:r>
        <w:t>Görçün</w:t>
      </w:r>
      <w:proofErr w:type="spellEnd"/>
      <w:r>
        <w:t xml:space="preserve">, 2018: 274). Bu proje sonucunda Zeynel Bey Türbesi baraj suları altında kalmaktan kurtarılmıştır. </w:t>
      </w:r>
    </w:p>
    <w:p w14:paraId="2F87C77B" w14:textId="77777777" w:rsidR="002547E5" w:rsidRDefault="002547E5" w:rsidP="002547E5">
      <w:pPr>
        <w:pStyle w:val="MakaleMetni"/>
      </w:pPr>
      <w:r>
        <w:t>“Tarihi Hasankeyf Yerleşkesindeki Yerinde Koruma ve Taşıma Projeleri” kapsamında taşınarak sular altında kalmaktan kurtarılan bir başka tarihi eser Er Rızk Camisi’dir. Er Rızk Camisi, Hasankeyf’in aşağı şehir bölgesinde yer alan önemli Orta Çağ anıtsal yapılarından biridir. Kitabesinde, 1409 yılında Eyyubi Sultanı Süleyman Bin Gazi tarafından yaptırıldığı yazmaktadır. Caminin güneyindeki ibadet mekânının bir kısmı, heyelan sebebiyle nehre doğru yıkılmıştır. Kuzey duvarına restorasyon ile yeni mekânlar eklenerek camiye çevrilen bölümü, taç kapısı ve minaresi günümüze ulaşabilmiştir. Proje kapsamında camiinin minaresi sökülerek daha yüksek bir konuma taşınmıştır (Yılmaz ve Sevgi, 2020: 23).</w:t>
      </w:r>
    </w:p>
    <w:p w14:paraId="09FCC2E6" w14:textId="0C3E59A0" w:rsidR="002547E5" w:rsidRDefault="002547E5" w:rsidP="002547E5">
      <w:pPr>
        <w:pStyle w:val="MakaleMetni"/>
      </w:pPr>
      <w:r>
        <w:t xml:space="preserve">Hasankeyf’te yer alan </w:t>
      </w:r>
      <w:proofErr w:type="spellStart"/>
      <w:r>
        <w:t>Artuklu</w:t>
      </w:r>
      <w:proofErr w:type="spellEnd"/>
      <w:r>
        <w:t xml:space="preserve"> Hamamı da aşağı şehirden taşınarak sular altında kalmaktan kurtarılan mimari yapılardan biridir. 1500 ton ağırlığındaki yapı Hasankeyf Yeni Kültürel Park Alanı’na taşınmıştır (www.arkeofili.com). Yine proje kapsamında taşınan eserlerden biri olan Orta Kapı, Hasankeyf’te yer alan anıtsal kapıdır. Orta kapı, 1423 yılında </w:t>
      </w:r>
      <w:proofErr w:type="spellStart"/>
      <w:r>
        <w:t>Eyyübîler</w:t>
      </w:r>
      <w:proofErr w:type="spellEnd"/>
      <w:r>
        <w:t xml:space="preserve"> döneminde, Sultan Süleyman tarafından yaptırılmıştır (Kendir, 2020: 71). Proje kapsamında taşınan bir başka mimari eser de İmam Abdullah Türbesi’dir (Kendir, 2020: 52). Hasankeyf’te yer alan İmam Abdullah Zaviyesi, dönemin Eyyubi hükümdarı tarafından 1249-1294 yıllarında inşa ettirilmiş kompleks bir yapıdır (</w:t>
      </w:r>
      <w:proofErr w:type="spellStart"/>
      <w:r>
        <w:t>Akgönül</w:t>
      </w:r>
      <w:proofErr w:type="spellEnd"/>
      <w:r>
        <w:t xml:space="preserve"> ve </w:t>
      </w:r>
      <w:proofErr w:type="spellStart"/>
      <w:r>
        <w:t>Eliüşük</w:t>
      </w:r>
      <w:proofErr w:type="spellEnd"/>
      <w:r>
        <w:t>, 2016: 193). Günümüze sağlam olarak sadece türbesi ulaşmış ve bu türbe taşınarak baraj suları altında kalmaktan kurtarılmıştır. Proje kapsamında; Süleyman Han Camisi'nin minaresi, taş kapısı ile çeşme bölümü ve Kızlar Camisi de taşınarak su altında kalmaktan kurtarılmıştır. Ancak aşağı şehirde geri kalan yapıların çok büyük bir bölümü, günümüzde baraj suları altında kalmıştır.</w:t>
      </w:r>
    </w:p>
    <w:p w14:paraId="4F01084B" w14:textId="03C8B1B1" w:rsidR="002547E5" w:rsidRDefault="002547E5" w:rsidP="002547E5">
      <w:pPr>
        <w:pStyle w:val="MakaleBalk1"/>
      </w:pPr>
      <w:r w:rsidRPr="002547E5">
        <w:t>ILISU BARAJI VE HİDROELEKTRİK SANTRALİ</w:t>
      </w:r>
    </w:p>
    <w:p w14:paraId="1CF542D1" w14:textId="77777777" w:rsidR="002547E5" w:rsidRDefault="002547E5" w:rsidP="002547E5">
      <w:pPr>
        <w:pStyle w:val="MakaleMetni"/>
      </w:pPr>
      <w:r>
        <w:t xml:space="preserve">Ilısu Barajı ve Hidroelektrik Santrali; Dicle Nehri üzerinde, Güneydoğu Anadolu Projesi (GAP) kapsamında inşa edilen santraldir. Proje 1954 yılında Devlet Su İşleri (DSİ) tarafından başlatılmıştır. 1971 yılında bölgede yapılan araştırmalar tamamlanmış ve 1982 yılında baraj tasarımı için projeler hazırlanmıştır. Proje 1988 yılında yatırım programına dâhil edilmiştir. Eski Eserler ve Müzeler Genel Müdürlüğü, projenin 1. derece arkeolojik sit alanı olan bölgeye geri dönüşü olmayan zararlar vereceği gerekçesiyle DSİ’yi uyarmış ve yeniden gözden geçirilmesini talep etmiştir. 1989’da Türk ve yabancı arkeologların baraj sahasında yürüttüğü araştırmalar sonucunda başta Hasankeyf olmak üzere 40 höyüğün olumsuz etkileneceği saptanmıştır (Üslü, 2011: 44). </w:t>
      </w:r>
    </w:p>
    <w:p w14:paraId="08110506" w14:textId="77777777" w:rsidR="002547E5" w:rsidRDefault="002547E5" w:rsidP="002547E5">
      <w:pPr>
        <w:pStyle w:val="MakaleMetni"/>
      </w:pPr>
      <w:r>
        <w:t>Projeyi gerçekleştirmek için 1997 yılında, Türkiye ile İsviçre, İngiltere, Avusturya, İsveç ve İtalya bankaları ve mühendislik şirketleri arasında bir konsorsiyum kurulmuştur. 2000 yılında İsveç, 2001 yılında İtalya, İngiltere ve İsviçre’den kredi sağlayan bir banka, barajın bölgede geri dönüşü olmayacak çevresel etkiler yaratacağı gerekçesiyle ortaklıktan çekilmiştir. Projenin tamamlanması için 2005 yılında Almanya, İsveç, Avusturya ve Türk şirketler arasında yeni bir konsorsiyum kurulmuştur. Bu tarihe kadar Ilısu Barajı ÇED raporundan muaf tutulmuştur. Ancak ÇED raporu olmadan bu tür projelerin yapılamayacağının anlaşılması ve projeye kaynak sağlayacak olan konsorsiyum üyelerinin baskısı ile 2005 yılında ÇED raporu ve Yeniden Yerleşim Eylem Planı hazırlanmıştır (Akkaya vd., 2009). 2006 yılında henüz dış kredi desteği sağlanmamış olmasına rağmen barajın temeli atılmıştır. Ancak bu süreçte sivil toplum örgütleri, projenin sebep olacağı çevresel etkilerin açık bir biçimde ortaya koyulmamasına tepki göstermiş ve bu durum proje hakkında tartışmalar yaratmıştır. 2009 yılında ihracat kredi kuruluşları benzer nedenlerle kredilerini projeden çekmiş ancak çeşitli yerel bankalardan sağlanan finansman ile Ilısu Barajının inşası devam etmiştir (Üslü, 2011: 45). 7 Şubat 2018 tarihinde ise barajın açılışı gerçekleştirilmiştir. Temmuz 2019’da su tutulmaya başlanan barajda 19 Mayıs 2020 tarihinde enerji üretimine başlanmıştır (www.trthaber.com). 2019 yılının temmuz ayında baraja su tutulmasının başlamasıyla beraber Hasankeyf'te yer alan kültür varlıklarının büyük bir bölümü baraj suları altında kalmıştır.</w:t>
      </w:r>
    </w:p>
    <w:p w14:paraId="0FFA7A65" w14:textId="77777777" w:rsidR="002547E5" w:rsidRDefault="002547E5" w:rsidP="002547E5">
      <w:pPr>
        <w:pStyle w:val="MakaleBalk1"/>
      </w:pPr>
      <w:r>
        <w:lastRenderedPageBreak/>
        <w:t>ARAŞTIRMA METODOLOJİSİ</w:t>
      </w:r>
    </w:p>
    <w:p w14:paraId="1736258C" w14:textId="77777777" w:rsidR="002547E5" w:rsidRDefault="002547E5" w:rsidP="002547E5">
      <w:pPr>
        <w:pStyle w:val="MakaleMetni"/>
      </w:pPr>
      <w:r>
        <w:t>Günümüzde kitle iletişim araçlarının ve özellikle mobil cihazların kullanımının artması ile birlikte bireyler, yaşanan gelişmelerden çok hızlı bir şekilde haberdar olmaktadır. Bu kitle iletişim araçlarının, insanları bilgilendirme ve yönlendirme konusunda etkin bir rolü bulunmaktadır. Dolayısıyla bir destinasyon hakkında yapılan haberler aslında bir pazarlama stratejisi olarak kullanılabilmekte ve bireyleri seyahat etmeye yönlendirebilmektedir. Özellikle son şans turizminde, destinasyonlar hakkında yapılan “yok olmak üzere” “yok olma tehlikesi altında” ya da “yok olmadan önce görün” mesajını içeren yayınlar bireyler için bir seyahat motivasyonu kaynağı olabilmektedir.</w:t>
      </w:r>
    </w:p>
    <w:p w14:paraId="134B2FD3" w14:textId="77777777" w:rsidR="002547E5" w:rsidRDefault="002547E5" w:rsidP="002547E5">
      <w:pPr>
        <w:pStyle w:val="MakaleMetni"/>
      </w:pPr>
      <w:r>
        <w:t xml:space="preserve">Bu araştırmanın amacı, son şans turizminin destinasyon pazarlaması açısından önemini ortaya koymak ve bu önemi Hasankeyf örneği üzerinden incelemektir. Bu amaç doğrultusunda bireylerin destinasyonlarla ilgili yayınları takip edebileceği en ulaşılabilir medya organlarından biri olan gazetelerin yaptığı haberlerde, Hasankeyf’in son şans turizmi kapsamında ne ölçüde ele alındığı irdelenmiştir. Bu kapsamda öncelikle satış tirajları göz önüne alınarak Türkiye’de en çok satan 5 gazete (www.gazetetirajlari.com) seçilmiştir. </w:t>
      </w:r>
    </w:p>
    <w:p w14:paraId="46765B76" w14:textId="77777777" w:rsidR="002547E5" w:rsidRDefault="002547E5" w:rsidP="002547E5">
      <w:pPr>
        <w:pStyle w:val="MakaleMetni"/>
      </w:pPr>
      <w:r>
        <w:t>Hasankeyf’i sular altında bırakan Ilısu Barajı ve Hidroelektrik Santrali’nin yapımına 2006 yılında başlanmıştır. Bu sebeple araştırmada 2006-2020 tarihleri arasında Hasankeyf ile ilgili yayınlanan gazete haberleri ele alınmıştır.</w:t>
      </w:r>
    </w:p>
    <w:p w14:paraId="459FA558" w14:textId="7CFD35D0" w:rsidR="002547E5" w:rsidRDefault="002547E5" w:rsidP="002547E5">
      <w:pPr>
        <w:pStyle w:val="MakaleMetni"/>
      </w:pPr>
      <w:r>
        <w:t>Geçmiş haberlere ulaşım kolaylığı açısından belirlenen beş gazetenin web sitelerinden 2006-2020 yılları arasında Hasankeyf ile ilgili yayınlanmış haberler elde edilmiştir. İlgili haberlere ulaşmak için gazetelerin web sayfalarından “Hasankeyf” anahtar kelimesi aratılmıştır. Literatürde (</w:t>
      </w:r>
      <w:proofErr w:type="spellStart"/>
      <w:r>
        <w:t>Lemelin</w:t>
      </w:r>
      <w:proofErr w:type="spellEnd"/>
      <w:r>
        <w:t xml:space="preserve"> vd., 2010; </w:t>
      </w:r>
      <w:proofErr w:type="spellStart"/>
      <w:r>
        <w:t>Dawson</w:t>
      </w:r>
      <w:proofErr w:type="spellEnd"/>
      <w:r>
        <w:t xml:space="preserve"> vd., 2011; Aykol vd., 2017; </w:t>
      </w:r>
      <w:proofErr w:type="spellStart"/>
      <w:r>
        <w:t>Hindley</w:t>
      </w:r>
      <w:proofErr w:type="spellEnd"/>
      <w:r>
        <w:t xml:space="preserve"> ve Font, 2018; </w:t>
      </w:r>
      <w:proofErr w:type="spellStart"/>
      <w:r>
        <w:t>Bunakov</w:t>
      </w:r>
      <w:proofErr w:type="spellEnd"/>
      <w:r>
        <w:t xml:space="preserve"> vd., 2018; </w:t>
      </w:r>
      <w:proofErr w:type="spellStart"/>
      <w:r>
        <w:t>Küçükergin</w:t>
      </w:r>
      <w:proofErr w:type="spellEnd"/>
      <w:r>
        <w:t xml:space="preserve"> ve Gürlek, 2020) son şans turizmi ile ilgili en çok kullanılan kelimeler ve son şans turizmiyle ilgili haberlerin içeriklerine göre kodlar belirlenmiştir.  Bu kodların haberlerde geçme sıklığı belirlenerek frekans ve yüzde olarak sınıflandırılmıştır. Araştırma kapsamında toplam 2699 gazete haberi incelenmiştir. Elde edilen verilerin analizinde içerik analizi yöntemi kullanılmıştır. İçerik analizi “her türlü sözel ve yazılı verinin araştırma problemini aydınlatacak şekilde sınıflandırılması, özetlenmesi, veriler içerisindeki belirli değişkenlerin veya kavramlarının ölçülerek anlamlandırılması amacıyla kategorilere ayrılması” (Arık, 1992: 119) olarak ifade edilmektedir. İçerik analizi yöntemi geçmişte dergiler, romanlar, gazeteler, masallar, halka hitaplar gibi içeriklerin analizi için kullanılırken günümüzde web sayfaları, sosyal medya platformları, e-posta mesajları gibi alanlarda da işlevsellik kazanmıştır (Öztürk vd., 2016: 364). Araştırma kapsamında incelenen 2699 gazete haberi içerik analizine tabi tutulmuştur. Böylece, incelenen haber içerikleri, son şans turizmiyle ilgili belirlenen kodlarla olan ilişkisine göre sınıflandırılmıştır. İçerik analizi ile elde edilen veriler yorumlanmış, frekans ve yüzde dağılımları kullanılmıştır.</w:t>
      </w:r>
    </w:p>
    <w:p w14:paraId="1896F4E4" w14:textId="77777777" w:rsidR="002547E5" w:rsidRDefault="002547E5" w:rsidP="002547E5">
      <w:pPr>
        <w:pStyle w:val="MakaleBalk1"/>
      </w:pPr>
      <w:r>
        <w:t>BULGULAR</w:t>
      </w:r>
    </w:p>
    <w:p w14:paraId="45557EC2" w14:textId="3F409F0A" w:rsidR="002547E5" w:rsidRDefault="002547E5" w:rsidP="002547E5">
      <w:pPr>
        <w:pStyle w:val="MakaleMetni"/>
      </w:pPr>
      <w:r>
        <w:t>Araştırma kapsamında incelenen gazetelerde, 2006-2020 yılları arasında Hasankeyf ile ilgili yapılmış haberlerin frekans ve yüzdeleri Tablo 1’de sunulmuştur.</w:t>
      </w:r>
    </w:p>
    <w:p w14:paraId="6439CCAC" w14:textId="4B1F4E30" w:rsidR="002547E5" w:rsidRDefault="002547E5" w:rsidP="002547E5">
      <w:pPr>
        <w:pStyle w:val="TabloveekilBal"/>
      </w:pPr>
      <w:r w:rsidRPr="002547E5">
        <w:t xml:space="preserve">Tablo 1. </w:t>
      </w:r>
      <w:r w:rsidRPr="002547E5">
        <w:rPr>
          <w:b w:val="0"/>
          <w:bCs/>
        </w:rPr>
        <w:t>Gazetelerde Hasankeyf ile İlgili Yapılmış Haberler</w:t>
      </w:r>
    </w:p>
    <w:tbl>
      <w:tblPr>
        <w:tblStyle w:val="TabloKlavuzu1"/>
        <w:tblW w:w="0" w:type="auto"/>
        <w:jc w:val="center"/>
        <w:tblLook w:val="04A0" w:firstRow="1" w:lastRow="0" w:firstColumn="1" w:lastColumn="0" w:noHBand="0" w:noVBand="1"/>
      </w:tblPr>
      <w:tblGrid>
        <w:gridCol w:w="1870"/>
        <w:gridCol w:w="1293"/>
        <w:gridCol w:w="1293"/>
        <w:gridCol w:w="1293"/>
        <w:gridCol w:w="1293"/>
        <w:gridCol w:w="1293"/>
        <w:gridCol w:w="1293"/>
      </w:tblGrid>
      <w:tr w:rsidR="002547E5" w:rsidRPr="00997BFC" w14:paraId="1ABBC4DA" w14:textId="77777777" w:rsidTr="002547E5">
        <w:trPr>
          <w:jc w:val="center"/>
        </w:trPr>
        <w:tc>
          <w:tcPr>
            <w:tcW w:w="1870" w:type="dxa"/>
          </w:tcPr>
          <w:p w14:paraId="186DC22C" w14:textId="77777777" w:rsidR="002547E5" w:rsidRPr="00997BFC" w:rsidRDefault="002547E5" w:rsidP="00DD6DF7">
            <w:pPr>
              <w:rPr>
                <w:rFonts w:ascii="Book Antiqua" w:eastAsia="Calibri" w:hAnsi="Book Antiqua"/>
                <w:sz w:val="20"/>
                <w:szCs w:val="20"/>
              </w:rPr>
            </w:pPr>
          </w:p>
        </w:tc>
        <w:tc>
          <w:tcPr>
            <w:tcW w:w="1293" w:type="dxa"/>
          </w:tcPr>
          <w:p w14:paraId="45BECF33" w14:textId="77777777" w:rsidR="002547E5" w:rsidRPr="00997BFC" w:rsidRDefault="002547E5" w:rsidP="00DD6DF7">
            <w:pPr>
              <w:spacing w:before="100" w:beforeAutospacing="1" w:after="100" w:afterAutospacing="1" w:line="80" w:lineRule="atLeast"/>
              <w:ind w:left="-113" w:right="-113"/>
              <w:rPr>
                <w:rFonts w:ascii="Book Antiqua" w:eastAsia="Calibri" w:hAnsi="Book Antiqua"/>
                <w:b/>
                <w:bCs/>
                <w:sz w:val="20"/>
                <w:szCs w:val="20"/>
              </w:rPr>
            </w:pPr>
            <w:r w:rsidRPr="00997BFC">
              <w:rPr>
                <w:rFonts w:ascii="Book Antiqua" w:eastAsia="Calibri" w:hAnsi="Book Antiqua"/>
                <w:b/>
                <w:bCs/>
                <w:sz w:val="20"/>
                <w:szCs w:val="20"/>
              </w:rPr>
              <w:t>A Gazetesi</w:t>
            </w:r>
          </w:p>
        </w:tc>
        <w:tc>
          <w:tcPr>
            <w:tcW w:w="1293" w:type="dxa"/>
          </w:tcPr>
          <w:p w14:paraId="441FC0BA" w14:textId="77777777" w:rsidR="002547E5" w:rsidRPr="00997BFC" w:rsidRDefault="002547E5" w:rsidP="00DD6DF7">
            <w:pPr>
              <w:spacing w:before="100" w:beforeAutospacing="1" w:after="100" w:afterAutospacing="1" w:line="80" w:lineRule="atLeast"/>
              <w:ind w:left="-113" w:right="-113"/>
              <w:rPr>
                <w:rFonts w:ascii="Book Antiqua" w:eastAsia="Calibri" w:hAnsi="Book Antiqua"/>
                <w:b/>
                <w:bCs/>
                <w:sz w:val="20"/>
                <w:szCs w:val="20"/>
              </w:rPr>
            </w:pPr>
            <w:r w:rsidRPr="00997BFC">
              <w:rPr>
                <w:rFonts w:ascii="Book Antiqua" w:eastAsia="Calibri" w:hAnsi="Book Antiqua"/>
                <w:b/>
                <w:bCs/>
                <w:sz w:val="20"/>
                <w:szCs w:val="20"/>
              </w:rPr>
              <w:t>B Gazetesi</w:t>
            </w:r>
          </w:p>
        </w:tc>
        <w:tc>
          <w:tcPr>
            <w:tcW w:w="1293" w:type="dxa"/>
          </w:tcPr>
          <w:p w14:paraId="11317A50" w14:textId="77777777" w:rsidR="002547E5" w:rsidRPr="00997BFC" w:rsidRDefault="002547E5" w:rsidP="00DD6DF7">
            <w:pPr>
              <w:spacing w:before="100" w:beforeAutospacing="1" w:after="100" w:afterAutospacing="1" w:line="80" w:lineRule="atLeast"/>
              <w:ind w:left="-113" w:right="-113"/>
              <w:rPr>
                <w:rFonts w:ascii="Book Antiqua" w:eastAsia="Calibri" w:hAnsi="Book Antiqua"/>
                <w:b/>
                <w:bCs/>
                <w:sz w:val="20"/>
                <w:szCs w:val="20"/>
              </w:rPr>
            </w:pPr>
            <w:r w:rsidRPr="00997BFC">
              <w:rPr>
                <w:rFonts w:ascii="Book Antiqua" w:eastAsia="Calibri" w:hAnsi="Book Antiqua"/>
                <w:b/>
                <w:bCs/>
                <w:sz w:val="20"/>
                <w:szCs w:val="20"/>
              </w:rPr>
              <w:t>C Gazetesi</w:t>
            </w:r>
          </w:p>
        </w:tc>
        <w:tc>
          <w:tcPr>
            <w:tcW w:w="1293" w:type="dxa"/>
          </w:tcPr>
          <w:p w14:paraId="322E0144" w14:textId="77777777" w:rsidR="002547E5" w:rsidRPr="00997BFC" w:rsidRDefault="002547E5" w:rsidP="00DD6DF7">
            <w:pPr>
              <w:spacing w:before="100" w:beforeAutospacing="1" w:after="100" w:afterAutospacing="1" w:line="80" w:lineRule="atLeast"/>
              <w:ind w:left="-113" w:right="-113"/>
              <w:rPr>
                <w:rFonts w:ascii="Book Antiqua" w:eastAsia="Calibri" w:hAnsi="Book Antiqua"/>
                <w:b/>
                <w:bCs/>
                <w:sz w:val="20"/>
                <w:szCs w:val="20"/>
              </w:rPr>
            </w:pPr>
            <w:r w:rsidRPr="00997BFC">
              <w:rPr>
                <w:rFonts w:ascii="Book Antiqua" w:eastAsia="Calibri" w:hAnsi="Book Antiqua"/>
                <w:b/>
                <w:bCs/>
                <w:sz w:val="20"/>
                <w:szCs w:val="20"/>
              </w:rPr>
              <w:t>D Gazetesi</w:t>
            </w:r>
          </w:p>
        </w:tc>
        <w:tc>
          <w:tcPr>
            <w:tcW w:w="1293" w:type="dxa"/>
          </w:tcPr>
          <w:p w14:paraId="29F35C01" w14:textId="77777777" w:rsidR="002547E5" w:rsidRPr="00997BFC" w:rsidRDefault="002547E5" w:rsidP="00DD6DF7">
            <w:pPr>
              <w:spacing w:before="100" w:beforeAutospacing="1" w:after="100" w:afterAutospacing="1" w:line="80" w:lineRule="atLeast"/>
              <w:ind w:left="-113" w:right="-113"/>
              <w:rPr>
                <w:rFonts w:ascii="Book Antiqua" w:eastAsia="Calibri" w:hAnsi="Book Antiqua"/>
                <w:b/>
                <w:bCs/>
                <w:sz w:val="20"/>
                <w:szCs w:val="20"/>
              </w:rPr>
            </w:pPr>
            <w:r w:rsidRPr="00997BFC">
              <w:rPr>
                <w:rFonts w:ascii="Book Antiqua" w:eastAsia="Calibri" w:hAnsi="Book Antiqua"/>
                <w:b/>
                <w:bCs/>
                <w:sz w:val="20"/>
                <w:szCs w:val="20"/>
              </w:rPr>
              <w:t>E Gazetesi</w:t>
            </w:r>
          </w:p>
        </w:tc>
        <w:tc>
          <w:tcPr>
            <w:tcW w:w="1293" w:type="dxa"/>
          </w:tcPr>
          <w:p w14:paraId="781D6515" w14:textId="77777777" w:rsidR="002547E5" w:rsidRPr="00997BFC" w:rsidRDefault="002547E5" w:rsidP="00DD6DF7">
            <w:pPr>
              <w:spacing w:before="100" w:beforeAutospacing="1" w:after="100" w:afterAutospacing="1" w:line="80" w:lineRule="atLeast"/>
              <w:ind w:left="-113" w:right="-113"/>
              <w:rPr>
                <w:rFonts w:ascii="Book Antiqua" w:eastAsia="Calibri" w:hAnsi="Book Antiqua"/>
                <w:sz w:val="20"/>
                <w:szCs w:val="20"/>
              </w:rPr>
            </w:pPr>
            <w:r w:rsidRPr="00997BFC">
              <w:rPr>
                <w:rFonts w:ascii="Book Antiqua" w:eastAsia="Calibri" w:hAnsi="Book Antiqua"/>
                <w:b/>
                <w:bCs/>
                <w:sz w:val="20"/>
                <w:szCs w:val="20"/>
              </w:rPr>
              <w:t>Toplam</w:t>
            </w:r>
          </w:p>
        </w:tc>
      </w:tr>
      <w:tr w:rsidR="002547E5" w:rsidRPr="00997BFC" w14:paraId="2A75D5D4" w14:textId="77777777" w:rsidTr="002547E5">
        <w:trPr>
          <w:jc w:val="center"/>
        </w:trPr>
        <w:tc>
          <w:tcPr>
            <w:tcW w:w="1870" w:type="dxa"/>
          </w:tcPr>
          <w:p w14:paraId="307B9A2A" w14:textId="77777777" w:rsidR="002547E5" w:rsidRPr="00997BFC" w:rsidRDefault="002547E5" w:rsidP="00DD6DF7">
            <w:pPr>
              <w:rPr>
                <w:rFonts w:ascii="Book Antiqua" w:eastAsia="Calibri" w:hAnsi="Book Antiqua"/>
                <w:sz w:val="20"/>
                <w:szCs w:val="20"/>
              </w:rPr>
            </w:pPr>
            <w:r w:rsidRPr="00997BFC">
              <w:rPr>
                <w:rFonts w:ascii="Book Antiqua" w:eastAsia="Calibri" w:hAnsi="Book Antiqua"/>
                <w:b/>
                <w:bCs/>
                <w:sz w:val="20"/>
                <w:szCs w:val="20"/>
              </w:rPr>
              <w:t>2006</w:t>
            </w:r>
          </w:p>
        </w:tc>
        <w:tc>
          <w:tcPr>
            <w:tcW w:w="1293" w:type="dxa"/>
            <w:vAlign w:val="center"/>
          </w:tcPr>
          <w:p w14:paraId="10D6153A"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3</w:t>
            </w:r>
          </w:p>
        </w:tc>
        <w:tc>
          <w:tcPr>
            <w:tcW w:w="1293" w:type="dxa"/>
            <w:vAlign w:val="center"/>
          </w:tcPr>
          <w:p w14:paraId="7FF90EFC"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122</w:t>
            </w:r>
          </w:p>
        </w:tc>
        <w:tc>
          <w:tcPr>
            <w:tcW w:w="1293" w:type="dxa"/>
            <w:vAlign w:val="center"/>
          </w:tcPr>
          <w:p w14:paraId="10C0CD3D" w14:textId="77777777" w:rsidR="002547E5" w:rsidRPr="00997BFC" w:rsidRDefault="002547E5" w:rsidP="00DD6DF7">
            <w:pPr>
              <w:jc w:val="center"/>
              <w:rPr>
                <w:rFonts w:ascii="Book Antiqua" w:eastAsia="Calibri" w:hAnsi="Book Antiqua"/>
                <w:sz w:val="20"/>
                <w:szCs w:val="20"/>
              </w:rPr>
            </w:pPr>
          </w:p>
        </w:tc>
        <w:tc>
          <w:tcPr>
            <w:tcW w:w="1293" w:type="dxa"/>
            <w:vAlign w:val="center"/>
          </w:tcPr>
          <w:p w14:paraId="4F8E6205" w14:textId="77777777" w:rsidR="002547E5" w:rsidRPr="00997BFC" w:rsidRDefault="002547E5" w:rsidP="00DD6DF7">
            <w:pPr>
              <w:jc w:val="center"/>
              <w:rPr>
                <w:rFonts w:ascii="Book Antiqua" w:eastAsia="Calibri" w:hAnsi="Book Antiqua"/>
                <w:sz w:val="20"/>
                <w:szCs w:val="20"/>
              </w:rPr>
            </w:pPr>
          </w:p>
        </w:tc>
        <w:tc>
          <w:tcPr>
            <w:tcW w:w="1293" w:type="dxa"/>
            <w:vAlign w:val="center"/>
          </w:tcPr>
          <w:p w14:paraId="245330E3"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44</w:t>
            </w:r>
          </w:p>
        </w:tc>
        <w:tc>
          <w:tcPr>
            <w:tcW w:w="1293" w:type="dxa"/>
            <w:vAlign w:val="center"/>
          </w:tcPr>
          <w:p w14:paraId="26872A7D"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169</w:t>
            </w:r>
          </w:p>
        </w:tc>
      </w:tr>
      <w:tr w:rsidR="002547E5" w:rsidRPr="00997BFC" w14:paraId="56201584" w14:textId="77777777" w:rsidTr="002547E5">
        <w:trPr>
          <w:jc w:val="center"/>
        </w:trPr>
        <w:tc>
          <w:tcPr>
            <w:tcW w:w="1870" w:type="dxa"/>
          </w:tcPr>
          <w:p w14:paraId="0598E662" w14:textId="77777777" w:rsidR="002547E5" w:rsidRPr="00997BFC" w:rsidRDefault="002547E5" w:rsidP="00DD6DF7">
            <w:pPr>
              <w:rPr>
                <w:rFonts w:ascii="Book Antiqua" w:eastAsia="Calibri" w:hAnsi="Book Antiqua"/>
                <w:sz w:val="20"/>
                <w:szCs w:val="20"/>
              </w:rPr>
            </w:pPr>
            <w:r w:rsidRPr="00997BFC">
              <w:rPr>
                <w:rFonts w:ascii="Book Antiqua" w:eastAsia="Calibri" w:hAnsi="Book Antiqua"/>
                <w:b/>
                <w:bCs/>
                <w:sz w:val="20"/>
                <w:szCs w:val="20"/>
              </w:rPr>
              <w:t>2007</w:t>
            </w:r>
          </w:p>
        </w:tc>
        <w:tc>
          <w:tcPr>
            <w:tcW w:w="1293" w:type="dxa"/>
            <w:vAlign w:val="center"/>
          </w:tcPr>
          <w:p w14:paraId="55CAF233"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2</w:t>
            </w:r>
          </w:p>
        </w:tc>
        <w:tc>
          <w:tcPr>
            <w:tcW w:w="1293" w:type="dxa"/>
            <w:vAlign w:val="center"/>
          </w:tcPr>
          <w:p w14:paraId="65BA7BFF"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84</w:t>
            </w:r>
          </w:p>
        </w:tc>
        <w:tc>
          <w:tcPr>
            <w:tcW w:w="1293" w:type="dxa"/>
            <w:vAlign w:val="center"/>
          </w:tcPr>
          <w:p w14:paraId="3E33CDF0" w14:textId="77777777" w:rsidR="002547E5" w:rsidRPr="00997BFC" w:rsidRDefault="002547E5" w:rsidP="00DD6DF7">
            <w:pPr>
              <w:jc w:val="center"/>
              <w:rPr>
                <w:rFonts w:ascii="Book Antiqua" w:eastAsia="Calibri" w:hAnsi="Book Antiqua"/>
                <w:sz w:val="20"/>
                <w:szCs w:val="20"/>
              </w:rPr>
            </w:pPr>
          </w:p>
        </w:tc>
        <w:tc>
          <w:tcPr>
            <w:tcW w:w="1293" w:type="dxa"/>
            <w:vAlign w:val="center"/>
          </w:tcPr>
          <w:p w14:paraId="64704408" w14:textId="77777777" w:rsidR="002547E5" w:rsidRPr="00997BFC" w:rsidRDefault="002547E5" w:rsidP="00DD6DF7">
            <w:pPr>
              <w:jc w:val="center"/>
              <w:rPr>
                <w:rFonts w:ascii="Book Antiqua" w:eastAsia="Calibri" w:hAnsi="Book Antiqua"/>
                <w:sz w:val="20"/>
                <w:szCs w:val="20"/>
              </w:rPr>
            </w:pPr>
          </w:p>
        </w:tc>
        <w:tc>
          <w:tcPr>
            <w:tcW w:w="1293" w:type="dxa"/>
            <w:vAlign w:val="center"/>
          </w:tcPr>
          <w:p w14:paraId="41EECA90"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20</w:t>
            </w:r>
          </w:p>
        </w:tc>
        <w:tc>
          <w:tcPr>
            <w:tcW w:w="1293" w:type="dxa"/>
            <w:vAlign w:val="center"/>
          </w:tcPr>
          <w:p w14:paraId="00DDC01F"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106</w:t>
            </w:r>
          </w:p>
        </w:tc>
      </w:tr>
      <w:tr w:rsidR="002547E5" w:rsidRPr="00997BFC" w14:paraId="219B099D" w14:textId="77777777" w:rsidTr="002547E5">
        <w:trPr>
          <w:jc w:val="center"/>
        </w:trPr>
        <w:tc>
          <w:tcPr>
            <w:tcW w:w="1870" w:type="dxa"/>
          </w:tcPr>
          <w:p w14:paraId="27E641E5" w14:textId="77777777" w:rsidR="002547E5" w:rsidRPr="00997BFC" w:rsidRDefault="002547E5" w:rsidP="00DD6DF7">
            <w:pPr>
              <w:rPr>
                <w:rFonts w:ascii="Book Antiqua" w:eastAsia="Calibri" w:hAnsi="Book Antiqua"/>
                <w:sz w:val="20"/>
                <w:szCs w:val="20"/>
              </w:rPr>
            </w:pPr>
            <w:r w:rsidRPr="00997BFC">
              <w:rPr>
                <w:rFonts w:ascii="Book Antiqua" w:eastAsia="Calibri" w:hAnsi="Book Antiqua"/>
                <w:b/>
                <w:bCs/>
                <w:sz w:val="20"/>
                <w:szCs w:val="20"/>
              </w:rPr>
              <w:t>2008</w:t>
            </w:r>
          </w:p>
        </w:tc>
        <w:tc>
          <w:tcPr>
            <w:tcW w:w="1293" w:type="dxa"/>
            <w:vAlign w:val="center"/>
          </w:tcPr>
          <w:p w14:paraId="477AC46F"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4</w:t>
            </w:r>
          </w:p>
        </w:tc>
        <w:tc>
          <w:tcPr>
            <w:tcW w:w="1293" w:type="dxa"/>
            <w:vAlign w:val="center"/>
          </w:tcPr>
          <w:p w14:paraId="4BCEB2C9"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92</w:t>
            </w:r>
          </w:p>
        </w:tc>
        <w:tc>
          <w:tcPr>
            <w:tcW w:w="1293" w:type="dxa"/>
            <w:vAlign w:val="center"/>
          </w:tcPr>
          <w:p w14:paraId="53ADA867" w14:textId="77777777" w:rsidR="002547E5" w:rsidRPr="00997BFC" w:rsidRDefault="002547E5" w:rsidP="00DD6DF7">
            <w:pPr>
              <w:jc w:val="center"/>
              <w:rPr>
                <w:rFonts w:ascii="Book Antiqua" w:eastAsia="Calibri" w:hAnsi="Book Antiqua"/>
                <w:sz w:val="20"/>
                <w:szCs w:val="20"/>
              </w:rPr>
            </w:pPr>
          </w:p>
        </w:tc>
        <w:tc>
          <w:tcPr>
            <w:tcW w:w="1293" w:type="dxa"/>
            <w:vAlign w:val="center"/>
          </w:tcPr>
          <w:p w14:paraId="48225A06" w14:textId="77777777" w:rsidR="002547E5" w:rsidRPr="00997BFC" w:rsidRDefault="002547E5" w:rsidP="00DD6DF7">
            <w:pPr>
              <w:jc w:val="center"/>
              <w:rPr>
                <w:rFonts w:ascii="Book Antiqua" w:eastAsia="Calibri" w:hAnsi="Book Antiqua"/>
                <w:sz w:val="20"/>
                <w:szCs w:val="20"/>
              </w:rPr>
            </w:pPr>
          </w:p>
        </w:tc>
        <w:tc>
          <w:tcPr>
            <w:tcW w:w="1293" w:type="dxa"/>
            <w:vAlign w:val="center"/>
          </w:tcPr>
          <w:p w14:paraId="68E47384"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58</w:t>
            </w:r>
          </w:p>
        </w:tc>
        <w:tc>
          <w:tcPr>
            <w:tcW w:w="1293" w:type="dxa"/>
            <w:vAlign w:val="center"/>
          </w:tcPr>
          <w:p w14:paraId="1F3078E7"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154</w:t>
            </w:r>
          </w:p>
        </w:tc>
      </w:tr>
      <w:tr w:rsidR="002547E5" w:rsidRPr="00997BFC" w14:paraId="1DCD70C0" w14:textId="77777777" w:rsidTr="002547E5">
        <w:trPr>
          <w:jc w:val="center"/>
        </w:trPr>
        <w:tc>
          <w:tcPr>
            <w:tcW w:w="1870" w:type="dxa"/>
          </w:tcPr>
          <w:p w14:paraId="53CCA1C1" w14:textId="77777777" w:rsidR="002547E5" w:rsidRPr="00997BFC" w:rsidRDefault="002547E5" w:rsidP="00DD6DF7">
            <w:pPr>
              <w:rPr>
                <w:rFonts w:ascii="Book Antiqua" w:eastAsia="Calibri" w:hAnsi="Book Antiqua"/>
                <w:sz w:val="20"/>
                <w:szCs w:val="20"/>
              </w:rPr>
            </w:pPr>
            <w:r w:rsidRPr="00997BFC">
              <w:rPr>
                <w:rFonts w:ascii="Book Antiqua" w:eastAsia="Calibri" w:hAnsi="Book Antiqua"/>
                <w:b/>
                <w:bCs/>
                <w:sz w:val="20"/>
                <w:szCs w:val="20"/>
              </w:rPr>
              <w:t>2009</w:t>
            </w:r>
          </w:p>
        </w:tc>
        <w:tc>
          <w:tcPr>
            <w:tcW w:w="1293" w:type="dxa"/>
            <w:vAlign w:val="center"/>
          </w:tcPr>
          <w:p w14:paraId="6C663B28"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34</w:t>
            </w:r>
          </w:p>
        </w:tc>
        <w:tc>
          <w:tcPr>
            <w:tcW w:w="1293" w:type="dxa"/>
            <w:vAlign w:val="center"/>
          </w:tcPr>
          <w:p w14:paraId="28F869C4"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133</w:t>
            </w:r>
          </w:p>
        </w:tc>
        <w:tc>
          <w:tcPr>
            <w:tcW w:w="1293" w:type="dxa"/>
            <w:vAlign w:val="center"/>
          </w:tcPr>
          <w:p w14:paraId="5CFE3DF9" w14:textId="77777777" w:rsidR="002547E5" w:rsidRPr="00997BFC" w:rsidRDefault="002547E5" w:rsidP="00DD6DF7">
            <w:pPr>
              <w:jc w:val="center"/>
              <w:rPr>
                <w:rFonts w:ascii="Book Antiqua" w:eastAsia="Calibri" w:hAnsi="Book Antiqua"/>
                <w:sz w:val="20"/>
                <w:szCs w:val="20"/>
              </w:rPr>
            </w:pPr>
          </w:p>
        </w:tc>
        <w:tc>
          <w:tcPr>
            <w:tcW w:w="1293" w:type="dxa"/>
            <w:vAlign w:val="center"/>
          </w:tcPr>
          <w:p w14:paraId="209C5506" w14:textId="77777777" w:rsidR="002547E5" w:rsidRPr="00997BFC" w:rsidRDefault="002547E5" w:rsidP="00DD6DF7">
            <w:pPr>
              <w:jc w:val="center"/>
              <w:rPr>
                <w:rFonts w:ascii="Book Antiqua" w:eastAsia="Calibri" w:hAnsi="Book Antiqua"/>
                <w:sz w:val="20"/>
                <w:szCs w:val="20"/>
              </w:rPr>
            </w:pPr>
          </w:p>
        </w:tc>
        <w:tc>
          <w:tcPr>
            <w:tcW w:w="1293" w:type="dxa"/>
            <w:vAlign w:val="center"/>
          </w:tcPr>
          <w:p w14:paraId="2876794F"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60</w:t>
            </w:r>
          </w:p>
        </w:tc>
        <w:tc>
          <w:tcPr>
            <w:tcW w:w="1293" w:type="dxa"/>
            <w:vAlign w:val="center"/>
          </w:tcPr>
          <w:p w14:paraId="64189307"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227</w:t>
            </w:r>
          </w:p>
        </w:tc>
      </w:tr>
      <w:tr w:rsidR="002547E5" w:rsidRPr="00997BFC" w14:paraId="5E33128A" w14:textId="77777777" w:rsidTr="002547E5">
        <w:trPr>
          <w:jc w:val="center"/>
        </w:trPr>
        <w:tc>
          <w:tcPr>
            <w:tcW w:w="1870" w:type="dxa"/>
          </w:tcPr>
          <w:p w14:paraId="6D6B3D3B" w14:textId="77777777" w:rsidR="002547E5" w:rsidRPr="00997BFC" w:rsidRDefault="002547E5" w:rsidP="00DD6DF7">
            <w:pPr>
              <w:rPr>
                <w:rFonts w:ascii="Book Antiqua" w:eastAsia="Calibri" w:hAnsi="Book Antiqua"/>
                <w:sz w:val="20"/>
                <w:szCs w:val="20"/>
              </w:rPr>
            </w:pPr>
            <w:r w:rsidRPr="00997BFC">
              <w:rPr>
                <w:rFonts w:ascii="Book Antiqua" w:eastAsia="Calibri" w:hAnsi="Book Antiqua"/>
                <w:b/>
                <w:bCs/>
                <w:sz w:val="20"/>
                <w:szCs w:val="20"/>
              </w:rPr>
              <w:t>2010</w:t>
            </w:r>
          </w:p>
        </w:tc>
        <w:tc>
          <w:tcPr>
            <w:tcW w:w="1293" w:type="dxa"/>
            <w:vAlign w:val="center"/>
          </w:tcPr>
          <w:p w14:paraId="4618E536"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23</w:t>
            </w:r>
          </w:p>
        </w:tc>
        <w:tc>
          <w:tcPr>
            <w:tcW w:w="1293" w:type="dxa"/>
            <w:vAlign w:val="center"/>
          </w:tcPr>
          <w:p w14:paraId="441E2E4C"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114</w:t>
            </w:r>
          </w:p>
        </w:tc>
        <w:tc>
          <w:tcPr>
            <w:tcW w:w="1293" w:type="dxa"/>
            <w:vAlign w:val="center"/>
          </w:tcPr>
          <w:p w14:paraId="54E2DFBE" w14:textId="77777777" w:rsidR="002547E5" w:rsidRPr="00997BFC" w:rsidRDefault="002547E5" w:rsidP="00DD6DF7">
            <w:pPr>
              <w:jc w:val="center"/>
              <w:rPr>
                <w:rFonts w:ascii="Book Antiqua" w:eastAsia="Calibri" w:hAnsi="Book Antiqua"/>
                <w:sz w:val="20"/>
                <w:szCs w:val="20"/>
              </w:rPr>
            </w:pPr>
          </w:p>
        </w:tc>
        <w:tc>
          <w:tcPr>
            <w:tcW w:w="1293" w:type="dxa"/>
            <w:vAlign w:val="center"/>
          </w:tcPr>
          <w:p w14:paraId="1EAE5677" w14:textId="77777777" w:rsidR="002547E5" w:rsidRPr="00997BFC" w:rsidRDefault="002547E5" w:rsidP="00DD6DF7">
            <w:pPr>
              <w:jc w:val="center"/>
              <w:rPr>
                <w:rFonts w:ascii="Book Antiqua" w:eastAsia="Calibri" w:hAnsi="Book Antiqua"/>
                <w:sz w:val="20"/>
                <w:szCs w:val="20"/>
              </w:rPr>
            </w:pPr>
          </w:p>
        </w:tc>
        <w:tc>
          <w:tcPr>
            <w:tcW w:w="1293" w:type="dxa"/>
            <w:vAlign w:val="center"/>
          </w:tcPr>
          <w:p w14:paraId="2137CFED"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97</w:t>
            </w:r>
          </w:p>
        </w:tc>
        <w:tc>
          <w:tcPr>
            <w:tcW w:w="1293" w:type="dxa"/>
            <w:vAlign w:val="center"/>
          </w:tcPr>
          <w:p w14:paraId="75306F84"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234</w:t>
            </w:r>
          </w:p>
        </w:tc>
      </w:tr>
      <w:tr w:rsidR="002547E5" w:rsidRPr="00997BFC" w14:paraId="22455DD5" w14:textId="77777777" w:rsidTr="002547E5">
        <w:trPr>
          <w:jc w:val="center"/>
        </w:trPr>
        <w:tc>
          <w:tcPr>
            <w:tcW w:w="1870" w:type="dxa"/>
          </w:tcPr>
          <w:p w14:paraId="685B0E13" w14:textId="77777777" w:rsidR="002547E5" w:rsidRPr="00997BFC" w:rsidRDefault="002547E5" w:rsidP="00DD6DF7">
            <w:pPr>
              <w:rPr>
                <w:rFonts w:ascii="Book Antiqua" w:eastAsia="Calibri" w:hAnsi="Book Antiqua"/>
                <w:sz w:val="20"/>
                <w:szCs w:val="20"/>
              </w:rPr>
            </w:pPr>
            <w:r w:rsidRPr="00997BFC">
              <w:rPr>
                <w:rFonts w:ascii="Book Antiqua" w:eastAsia="Calibri" w:hAnsi="Book Antiqua"/>
                <w:b/>
                <w:bCs/>
                <w:sz w:val="20"/>
                <w:szCs w:val="20"/>
              </w:rPr>
              <w:t>2011</w:t>
            </w:r>
          </w:p>
        </w:tc>
        <w:tc>
          <w:tcPr>
            <w:tcW w:w="1293" w:type="dxa"/>
            <w:vAlign w:val="center"/>
          </w:tcPr>
          <w:p w14:paraId="0837D5DC"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16</w:t>
            </w:r>
          </w:p>
        </w:tc>
        <w:tc>
          <w:tcPr>
            <w:tcW w:w="1293" w:type="dxa"/>
            <w:vAlign w:val="center"/>
          </w:tcPr>
          <w:p w14:paraId="6113FC10"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66</w:t>
            </w:r>
          </w:p>
        </w:tc>
        <w:tc>
          <w:tcPr>
            <w:tcW w:w="1293" w:type="dxa"/>
            <w:vAlign w:val="center"/>
          </w:tcPr>
          <w:p w14:paraId="56B9D2EB" w14:textId="77777777" w:rsidR="002547E5" w:rsidRPr="00997BFC" w:rsidRDefault="002547E5" w:rsidP="00DD6DF7">
            <w:pPr>
              <w:jc w:val="center"/>
              <w:rPr>
                <w:rFonts w:ascii="Book Antiqua" w:eastAsia="Calibri" w:hAnsi="Book Antiqua"/>
                <w:sz w:val="20"/>
                <w:szCs w:val="20"/>
              </w:rPr>
            </w:pPr>
          </w:p>
        </w:tc>
        <w:tc>
          <w:tcPr>
            <w:tcW w:w="1293" w:type="dxa"/>
            <w:vAlign w:val="center"/>
          </w:tcPr>
          <w:p w14:paraId="31DD6ACC" w14:textId="77777777" w:rsidR="002547E5" w:rsidRPr="00997BFC" w:rsidRDefault="002547E5" w:rsidP="00DD6DF7">
            <w:pPr>
              <w:jc w:val="center"/>
              <w:rPr>
                <w:rFonts w:ascii="Book Antiqua" w:eastAsia="Calibri" w:hAnsi="Book Antiqua"/>
                <w:sz w:val="20"/>
                <w:szCs w:val="20"/>
              </w:rPr>
            </w:pPr>
          </w:p>
        </w:tc>
        <w:tc>
          <w:tcPr>
            <w:tcW w:w="1293" w:type="dxa"/>
            <w:vAlign w:val="center"/>
          </w:tcPr>
          <w:p w14:paraId="1656DD64"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54</w:t>
            </w:r>
          </w:p>
        </w:tc>
        <w:tc>
          <w:tcPr>
            <w:tcW w:w="1293" w:type="dxa"/>
            <w:vAlign w:val="center"/>
          </w:tcPr>
          <w:p w14:paraId="1D781188"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136</w:t>
            </w:r>
          </w:p>
        </w:tc>
      </w:tr>
      <w:tr w:rsidR="002547E5" w:rsidRPr="00997BFC" w14:paraId="1E632031" w14:textId="77777777" w:rsidTr="002547E5">
        <w:trPr>
          <w:jc w:val="center"/>
        </w:trPr>
        <w:tc>
          <w:tcPr>
            <w:tcW w:w="1870" w:type="dxa"/>
          </w:tcPr>
          <w:p w14:paraId="5A2D7C89" w14:textId="77777777" w:rsidR="002547E5" w:rsidRPr="00997BFC" w:rsidRDefault="002547E5" w:rsidP="00DD6DF7">
            <w:pPr>
              <w:rPr>
                <w:rFonts w:ascii="Book Antiqua" w:eastAsia="Calibri" w:hAnsi="Book Antiqua"/>
                <w:sz w:val="20"/>
                <w:szCs w:val="20"/>
              </w:rPr>
            </w:pPr>
            <w:r w:rsidRPr="00997BFC">
              <w:rPr>
                <w:rFonts w:ascii="Book Antiqua" w:eastAsia="Calibri" w:hAnsi="Book Antiqua"/>
                <w:b/>
                <w:bCs/>
                <w:sz w:val="20"/>
                <w:szCs w:val="20"/>
              </w:rPr>
              <w:t>2012</w:t>
            </w:r>
          </w:p>
        </w:tc>
        <w:tc>
          <w:tcPr>
            <w:tcW w:w="1293" w:type="dxa"/>
            <w:vAlign w:val="center"/>
          </w:tcPr>
          <w:p w14:paraId="1E0F6A8A"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25</w:t>
            </w:r>
          </w:p>
        </w:tc>
        <w:tc>
          <w:tcPr>
            <w:tcW w:w="1293" w:type="dxa"/>
            <w:vAlign w:val="center"/>
          </w:tcPr>
          <w:p w14:paraId="5076F0A5"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58</w:t>
            </w:r>
          </w:p>
        </w:tc>
        <w:tc>
          <w:tcPr>
            <w:tcW w:w="1293" w:type="dxa"/>
            <w:vAlign w:val="center"/>
          </w:tcPr>
          <w:p w14:paraId="7DFAD2D6"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1</w:t>
            </w:r>
          </w:p>
        </w:tc>
        <w:tc>
          <w:tcPr>
            <w:tcW w:w="1293" w:type="dxa"/>
            <w:vAlign w:val="center"/>
          </w:tcPr>
          <w:p w14:paraId="1A776756"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1</w:t>
            </w:r>
          </w:p>
        </w:tc>
        <w:tc>
          <w:tcPr>
            <w:tcW w:w="1293" w:type="dxa"/>
            <w:vAlign w:val="center"/>
          </w:tcPr>
          <w:p w14:paraId="71C41100"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28</w:t>
            </w:r>
          </w:p>
        </w:tc>
        <w:tc>
          <w:tcPr>
            <w:tcW w:w="1293" w:type="dxa"/>
            <w:vAlign w:val="center"/>
          </w:tcPr>
          <w:p w14:paraId="09CD2723"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113</w:t>
            </w:r>
          </w:p>
        </w:tc>
      </w:tr>
      <w:tr w:rsidR="002547E5" w:rsidRPr="00997BFC" w14:paraId="0E8E6028" w14:textId="77777777" w:rsidTr="002547E5">
        <w:trPr>
          <w:jc w:val="center"/>
        </w:trPr>
        <w:tc>
          <w:tcPr>
            <w:tcW w:w="1870" w:type="dxa"/>
          </w:tcPr>
          <w:p w14:paraId="5BD6AD4C" w14:textId="77777777" w:rsidR="002547E5" w:rsidRPr="00997BFC" w:rsidRDefault="002547E5" w:rsidP="00DD6DF7">
            <w:pPr>
              <w:rPr>
                <w:rFonts w:ascii="Book Antiqua" w:eastAsia="Calibri" w:hAnsi="Book Antiqua"/>
                <w:sz w:val="20"/>
                <w:szCs w:val="20"/>
              </w:rPr>
            </w:pPr>
            <w:r w:rsidRPr="00997BFC">
              <w:rPr>
                <w:rFonts w:ascii="Book Antiqua" w:eastAsia="Calibri" w:hAnsi="Book Antiqua"/>
                <w:b/>
                <w:bCs/>
                <w:sz w:val="20"/>
                <w:szCs w:val="20"/>
              </w:rPr>
              <w:t>2013</w:t>
            </w:r>
          </w:p>
        </w:tc>
        <w:tc>
          <w:tcPr>
            <w:tcW w:w="1293" w:type="dxa"/>
            <w:vAlign w:val="center"/>
          </w:tcPr>
          <w:p w14:paraId="55C330F9"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48</w:t>
            </w:r>
          </w:p>
        </w:tc>
        <w:tc>
          <w:tcPr>
            <w:tcW w:w="1293" w:type="dxa"/>
            <w:vAlign w:val="center"/>
          </w:tcPr>
          <w:p w14:paraId="3C3A9DAB"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61</w:t>
            </w:r>
          </w:p>
        </w:tc>
        <w:tc>
          <w:tcPr>
            <w:tcW w:w="1293" w:type="dxa"/>
            <w:vAlign w:val="center"/>
          </w:tcPr>
          <w:p w14:paraId="2FBF8176"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2</w:t>
            </w:r>
          </w:p>
        </w:tc>
        <w:tc>
          <w:tcPr>
            <w:tcW w:w="1293" w:type="dxa"/>
            <w:vAlign w:val="center"/>
          </w:tcPr>
          <w:p w14:paraId="60D66BA0"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4</w:t>
            </w:r>
          </w:p>
        </w:tc>
        <w:tc>
          <w:tcPr>
            <w:tcW w:w="1293" w:type="dxa"/>
            <w:vAlign w:val="center"/>
          </w:tcPr>
          <w:p w14:paraId="1CEBB836"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38</w:t>
            </w:r>
          </w:p>
        </w:tc>
        <w:tc>
          <w:tcPr>
            <w:tcW w:w="1293" w:type="dxa"/>
            <w:vAlign w:val="center"/>
          </w:tcPr>
          <w:p w14:paraId="1A06B65A"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153</w:t>
            </w:r>
          </w:p>
        </w:tc>
      </w:tr>
      <w:tr w:rsidR="002547E5" w:rsidRPr="00997BFC" w14:paraId="5C6F515B" w14:textId="77777777" w:rsidTr="002547E5">
        <w:trPr>
          <w:jc w:val="center"/>
        </w:trPr>
        <w:tc>
          <w:tcPr>
            <w:tcW w:w="1870" w:type="dxa"/>
          </w:tcPr>
          <w:p w14:paraId="070BA09F" w14:textId="77777777" w:rsidR="002547E5" w:rsidRPr="00997BFC" w:rsidRDefault="002547E5" w:rsidP="00DD6DF7">
            <w:pPr>
              <w:rPr>
                <w:rFonts w:ascii="Book Antiqua" w:eastAsia="Calibri" w:hAnsi="Book Antiqua"/>
                <w:sz w:val="20"/>
                <w:szCs w:val="20"/>
              </w:rPr>
            </w:pPr>
            <w:r w:rsidRPr="00997BFC">
              <w:rPr>
                <w:rFonts w:ascii="Book Antiqua" w:eastAsia="Calibri" w:hAnsi="Book Antiqua"/>
                <w:b/>
                <w:bCs/>
                <w:sz w:val="20"/>
                <w:szCs w:val="20"/>
              </w:rPr>
              <w:lastRenderedPageBreak/>
              <w:t>2014</w:t>
            </w:r>
          </w:p>
        </w:tc>
        <w:tc>
          <w:tcPr>
            <w:tcW w:w="1293" w:type="dxa"/>
            <w:vAlign w:val="center"/>
          </w:tcPr>
          <w:p w14:paraId="641DAF2E"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20</w:t>
            </w:r>
          </w:p>
        </w:tc>
        <w:tc>
          <w:tcPr>
            <w:tcW w:w="1293" w:type="dxa"/>
            <w:vAlign w:val="center"/>
          </w:tcPr>
          <w:p w14:paraId="61D6531F"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76</w:t>
            </w:r>
          </w:p>
        </w:tc>
        <w:tc>
          <w:tcPr>
            <w:tcW w:w="1293" w:type="dxa"/>
            <w:vAlign w:val="center"/>
          </w:tcPr>
          <w:p w14:paraId="763FBD2D"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5</w:t>
            </w:r>
          </w:p>
        </w:tc>
        <w:tc>
          <w:tcPr>
            <w:tcW w:w="1293" w:type="dxa"/>
            <w:vAlign w:val="center"/>
          </w:tcPr>
          <w:p w14:paraId="06495D4A"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1</w:t>
            </w:r>
          </w:p>
        </w:tc>
        <w:tc>
          <w:tcPr>
            <w:tcW w:w="1293" w:type="dxa"/>
            <w:vAlign w:val="center"/>
          </w:tcPr>
          <w:p w14:paraId="478C8FC3"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43</w:t>
            </w:r>
          </w:p>
        </w:tc>
        <w:tc>
          <w:tcPr>
            <w:tcW w:w="1293" w:type="dxa"/>
            <w:vAlign w:val="center"/>
          </w:tcPr>
          <w:p w14:paraId="7674084C"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145</w:t>
            </w:r>
          </w:p>
        </w:tc>
      </w:tr>
      <w:tr w:rsidR="002547E5" w:rsidRPr="00997BFC" w14:paraId="593B0C33" w14:textId="77777777" w:rsidTr="002547E5">
        <w:trPr>
          <w:jc w:val="center"/>
        </w:trPr>
        <w:tc>
          <w:tcPr>
            <w:tcW w:w="1870" w:type="dxa"/>
          </w:tcPr>
          <w:p w14:paraId="3590F2BD" w14:textId="77777777" w:rsidR="002547E5" w:rsidRPr="00997BFC" w:rsidRDefault="002547E5" w:rsidP="00DD6DF7">
            <w:pPr>
              <w:rPr>
                <w:rFonts w:ascii="Book Antiqua" w:eastAsia="Calibri" w:hAnsi="Book Antiqua"/>
                <w:sz w:val="20"/>
                <w:szCs w:val="20"/>
              </w:rPr>
            </w:pPr>
            <w:r w:rsidRPr="00997BFC">
              <w:rPr>
                <w:rFonts w:ascii="Book Antiqua" w:eastAsia="Calibri" w:hAnsi="Book Antiqua"/>
                <w:b/>
                <w:bCs/>
                <w:sz w:val="20"/>
                <w:szCs w:val="20"/>
              </w:rPr>
              <w:t>2015</w:t>
            </w:r>
          </w:p>
        </w:tc>
        <w:tc>
          <w:tcPr>
            <w:tcW w:w="1293" w:type="dxa"/>
            <w:vAlign w:val="center"/>
          </w:tcPr>
          <w:p w14:paraId="14BD1EF8"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46</w:t>
            </w:r>
          </w:p>
        </w:tc>
        <w:tc>
          <w:tcPr>
            <w:tcW w:w="1293" w:type="dxa"/>
            <w:vAlign w:val="center"/>
          </w:tcPr>
          <w:p w14:paraId="3659CF8F"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100</w:t>
            </w:r>
          </w:p>
        </w:tc>
        <w:tc>
          <w:tcPr>
            <w:tcW w:w="1293" w:type="dxa"/>
            <w:vAlign w:val="center"/>
          </w:tcPr>
          <w:p w14:paraId="2E7C7505"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3</w:t>
            </w:r>
          </w:p>
        </w:tc>
        <w:tc>
          <w:tcPr>
            <w:tcW w:w="1293" w:type="dxa"/>
            <w:vAlign w:val="center"/>
          </w:tcPr>
          <w:p w14:paraId="77A21302" w14:textId="77777777" w:rsidR="002547E5" w:rsidRPr="00997BFC" w:rsidRDefault="002547E5" w:rsidP="00DD6DF7">
            <w:pPr>
              <w:jc w:val="center"/>
              <w:rPr>
                <w:rFonts w:ascii="Book Antiqua" w:eastAsia="Calibri" w:hAnsi="Book Antiqua"/>
                <w:sz w:val="20"/>
                <w:szCs w:val="20"/>
              </w:rPr>
            </w:pPr>
          </w:p>
        </w:tc>
        <w:tc>
          <w:tcPr>
            <w:tcW w:w="1293" w:type="dxa"/>
            <w:vAlign w:val="center"/>
          </w:tcPr>
          <w:p w14:paraId="1FC03DE6"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21</w:t>
            </w:r>
          </w:p>
        </w:tc>
        <w:tc>
          <w:tcPr>
            <w:tcW w:w="1293" w:type="dxa"/>
            <w:vAlign w:val="center"/>
          </w:tcPr>
          <w:p w14:paraId="2D1351EF"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170</w:t>
            </w:r>
          </w:p>
        </w:tc>
      </w:tr>
      <w:tr w:rsidR="002547E5" w:rsidRPr="00997BFC" w14:paraId="28C0BF46" w14:textId="77777777" w:rsidTr="002547E5">
        <w:trPr>
          <w:jc w:val="center"/>
        </w:trPr>
        <w:tc>
          <w:tcPr>
            <w:tcW w:w="1870" w:type="dxa"/>
          </w:tcPr>
          <w:p w14:paraId="494FDA37" w14:textId="77777777" w:rsidR="002547E5" w:rsidRPr="00997BFC" w:rsidRDefault="002547E5" w:rsidP="00DD6DF7">
            <w:pPr>
              <w:rPr>
                <w:rFonts w:ascii="Book Antiqua" w:eastAsia="Calibri" w:hAnsi="Book Antiqua"/>
                <w:sz w:val="20"/>
                <w:szCs w:val="20"/>
              </w:rPr>
            </w:pPr>
            <w:r w:rsidRPr="00997BFC">
              <w:rPr>
                <w:rFonts w:ascii="Book Antiqua" w:eastAsia="Calibri" w:hAnsi="Book Antiqua"/>
                <w:b/>
                <w:bCs/>
                <w:sz w:val="20"/>
                <w:szCs w:val="20"/>
              </w:rPr>
              <w:t>2016</w:t>
            </w:r>
          </w:p>
        </w:tc>
        <w:tc>
          <w:tcPr>
            <w:tcW w:w="1293" w:type="dxa"/>
            <w:vAlign w:val="center"/>
          </w:tcPr>
          <w:p w14:paraId="17735A15"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23</w:t>
            </w:r>
          </w:p>
        </w:tc>
        <w:tc>
          <w:tcPr>
            <w:tcW w:w="1293" w:type="dxa"/>
            <w:vAlign w:val="center"/>
          </w:tcPr>
          <w:p w14:paraId="3F5392E6"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43</w:t>
            </w:r>
          </w:p>
        </w:tc>
        <w:tc>
          <w:tcPr>
            <w:tcW w:w="1293" w:type="dxa"/>
            <w:vAlign w:val="center"/>
          </w:tcPr>
          <w:p w14:paraId="04374F09"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13</w:t>
            </w:r>
          </w:p>
        </w:tc>
        <w:tc>
          <w:tcPr>
            <w:tcW w:w="1293" w:type="dxa"/>
            <w:vAlign w:val="center"/>
          </w:tcPr>
          <w:p w14:paraId="58DFB8B3" w14:textId="77777777" w:rsidR="002547E5" w:rsidRPr="00997BFC" w:rsidRDefault="002547E5" w:rsidP="00DD6DF7">
            <w:pPr>
              <w:jc w:val="center"/>
              <w:rPr>
                <w:rFonts w:ascii="Book Antiqua" w:eastAsia="Calibri" w:hAnsi="Book Antiqua"/>
                <w:sz w:val="20"/>
                <w:szCs w:val="20"/>
              </w:rPr>
            </w:pPr>
          </w:p>
        </w:tc>
        <w:tc>
          <w:tcPr>
            <w:tcW w:w="1293" w:type="dxa"/>
            <w:vAlign w:val="center"/>
          </w:tcPr>
          <w:p w14:paraId="19BDA038"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21</w:t>
            </w:r>
          </w:p>
        </w:tc>
        <w:tc>
          <w:tcPr>
            <w:tcW w:w="1293" w:type="dxa"/>
            <w:vAlign w:val="center"/>
          </w:tcPr>
          <w:p w14:paraId="1AB83B1E"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100</w:t>
            </w:r>
          </w:p>
        </w:tc>
      </w:tr>
      <w:tr w:rsidR="002547E5" w:rsidRPr="00997BFC" w14:paraId="4A836B22" w14:textId="77777777" w:rsidTr="002547E5">
        <w:trPr>
          <w:jc w:val="center"/>
        </w:trPr>
        <w:tc>
          <w:tcPr>
            <w:tcW w:w="1870" w:type="dxa"/>
          </w:tcPr>
          <w:p w14:paraId="05769DF3" w14:textId="77777777" w:rsidR="002547E5" w:rsidRPr="00997BFC" w:rsidRDefault="002547E5" w:rsidP="00DD6DF7">
            <w:pPr>
              <w:rPr>
                <w:rFonts w:ascii="Book Antiqua" w:eastAsia="Calibri" w:hAnsi="Book Antiqua"/>
                <w:sz w:val="20"/>
                <w:szCs w:val="20"/>
              </w:rPr>
            </w:pPr>
            <w:r w:rsidRPr="00997BFC">
              <w:rPr>
                <w:rFonts w:ascii="Book Antiqua" w:eastAsia="Calibri" w:hAnsi="Book Antiqua"/>
                <w:b/>
                <w:bCs/>
                <w:sz w:val="20"/>
                <w:szCs w:val="20"/>
              </w:rPr>
              <w:t>2017</w:t>
            </w:r>
          </w:p>
        </w:tc>
        <w:tc>
          <w:tcPr>
            <w:tcW w:w="1293" w:type="dxa"/>
            <w:vAlign w:val="center"/>
          </w:tcPr>
          <w:p w14:paraId="32962BA0"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38</w:t>
            </w:r>
          </w:p>
        </w:tc>
        <w:tc>
          <w:tcPr>
            <w:tcW w:w="1293" w:type="dxa"/>
            <w:vAlign w:val="center"/>
          </w:tcPr>
          <w:p w14:paraId="46146361"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112</w:t>
            </w:r>
          </w:p>
        </w:tc>
        <w:tc>
          <w:tcPr>
            <w:tcW w:w="1293" w:type="dxa"/>
            <w:vAlign w:val="center"/>
          </w:tcPr>
          <w:p w14:paraId="17355A4E"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21</w:t>
            </w:r>
          </w:p>
        </w:tc>
        <w:tc>
          <w:tcPr>
            <w:tcW w:w="1293" w:type="dxa"/>
            <w:vAlign w:val="center"/>
          </w:tcPr>
          <w:p w14:paraId="74D6228C"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9</w:t>
            </w:r>
          </w:p>
        </w:tc>
        <w:tc>
          <w:tcPr>
            <w:tcW w:w="1293" w:type="dxa"/>
            <w:vAlign w:val="center"/>
          </w:tcPr>
          <w:p w14:paraId="55F8483F"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63</w:t>
            </w:r>
          </w:p>
        </w:tc>
        <w:tc>
          <w:tcPr>
            <w:tcW w:w="1293" w:type="dxa"/>
            <w:vAlign w:val="center"/>
          </w:tcPr>
          <w:p w14:paraId="30F88E9A"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243</w:t>
            </w:r>
          </w:p>
        </w:tc>
      </w:tr>
      <w:tr w:rsidR="002547E5" w:rsidRPr="00997BFC" w14:paraId="2113A197" w14:textId="77777777" w:rsidTr="002547E5">
        <w:trPr>
          <w:jc w:val="center"/>
        </w:trPr>
        <w:tc>
          <w:tcPr>
            <w:tcW w:w="1870" w:type="dxa"/>
          </w:tcPr>
          <w:p w14:paraId="2EB1D23E" w14:textId="77777777" w:rsidR="002547E5" w:rsidRPr="00997BFC" w:rsidRDefault="002547E5" w:rsidP="00DD6DF7">
            <w:pPr>
              <w:rPr>
                <w:rFonts w:ascii="Book Antiqua" w:eastAsia="Calibri" w:hAnsi="Book Antiqua"/>
                <w:sz w:val="20"/>
                <w:szCs w:val="20"/>
              </w:rPr>
            </w:pPr>
            <w:r w:rsidRPr="00997BFC">
              <w:rPr>
                <w:rFonts w:ascii="Book Antiqua" w:eastAsia="Calibri" w:hAnsi="Book Antiqua"/>
                <w:b/>
                <w:bCs/>
                <w:sz w:val="20"/>
                <w:szCs w:val="20"/>
              </w:rPr>
              <w:t>2018</w:t>
            </w:r>
          </w:p>
        </w:tc>
        <w:tc>
          <w:tcPr>
            <w:tcW w:w="1293" w:type="dxa"/>
            <w:vAlign w:val="center"/>
          </w:tcPr>
          <w:p w14:paraId="76DB54A9"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58</w:t>
            </w:r>
          </w:p>
        </w:tc>
        <w:tc>
          <w:tcPr>
            <w:tcW w:w="1293" w:type="dxa"/>
            <w:vAlign w:val="center"/>
          </w:tcPr>
          <w:p w14:paraId="574BC3D1"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149</w:t>
            </w:r>
          </w:p>
        </w:tc>
        <w:tc>
          <w:tcPr>
            <w:tcW w:w="1293" w:type="dxa"/>
            <w:vAlign w:val="center"/>
          </w:tcPr>
          <w:p w14:paraId="10A3FC79"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22</w:t>
            </w:r>
          </w:p>
        </w:tc>
        <w:tc>
          <w:tcPr>
            <w:tcW w:w="1293" w:type="dxa"/>
            <w:vAlign w:val="center"/>
          </w:tcPr>
          <w:p w14:paraId="7E1975BC"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6</w:t>
            </w:r>
          </w:p>
        </w:tc>
        <w:tc>
          <w:tcPr>
            <w:tcW w:w="1293" w:type="dxa"/>
            <w:vAlign w:val="center"/>
          </w:tcPr>
          <w:p w14:paraId="31C6ADF3"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155</w:t>
            </w:r>
          </w:p>
        </w:tc>
        <w:tc>
          <w:tcPr>
            <w:tcW w:w="1293" w:type="dxa"/>
            <w:vAlign w:val="center"/>
          </w:tcPr>
          <w:p w14:paraId="2E0C1879"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390</w:t>
            </w:r>
          </w:p>
        </w:tc>
      </w:tr>
      <w:tr w:rsidR="002547E5" w:rsidRPr="00997BFC" w14:paraId="70E0D6D9" w14:textId="77777777" w:rsidTr="002547E5">
        <w:trPr>
          <w:jc w:val="center"/>
        </w:trPr>
        <w:tc>
          <w:tcPr>
            <w:tcW w:w="1870" w:type="dxa"/>
          </w:tcPr>
          <w:p w14:paraId="092AEA36" w14:textId="77777777" w:rsidR="002547E5" w:rsidRPr="00997BFC" w:rsidRDefault="002547E5" w:rsidP="00DD6DF7">
            <w:pPr>
              <w:rPr>
                <w:rFonts w:ascii="Book Antiqua" w:eastAsia="Calibri" w:hAnsi="Book Antiqua"/>
                <w:sz w:val="20"/>
                <w:szCs w:val="20"/>
              </w:rPr>
            </w:pPr>
            <w:r w:rsidRPr="00997BFC">
              <w:rPr>
                <w:rFonts w:ascii="Book Antiqua" w:eastAsia="Calibri" w:hAnsi="Book Antiqua"/>
                <w:b/>
                <w:bCs/>
                <w:sz w:val="20"/>
                <w:szCs w:val="20"/>
              </w:rPr>
              <w:t>2019</w:t>
            </w:r>
          </w:p>
        </w:tc>
        <w:tc>
          <w:tcPr>
            <w:tcW w:w="1293" w:type="dxa"/>
            <w:vAlign w:val="center"/>
          </w:tcPr>
          <w:p w14:paraId="4E67D09D"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72</w:t>
            </w:r>
          </w:p>
        </w:tc>
        <w:tc>
          <w:tcPr>
            <w:tcW w:w="1293" w:type="dxa"/>
            <w:vAlign w:val="center"/>
          </w:tcPr>
          <w:p w14:paraId="7FBAFD4F"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67</w:t>
            </w:r>
          </w:p>
        </w:tc>
        <w:tc>
          <w:tcPr>
            <w:tcW w:w="1293" w:type="dxa"/>
            <w:vAlign w:val="center"/>
          </w:tcPr>
          <w:p w14:paraId="4394BD94"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17</w:t>
            </w:r>
          </w:p>
        </w:tc>
        <w:tc>
          <w:tcPr>
            <w:tcW w:w="1293" w:type="dxa"/>
            <w:vAlign w:val="center"/>
          </w:tcPr>
          <w:p w14:paraId="3C39B699"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12</w:t>
            </w:r>
          </w:p>
        </w:tc>
        <w:tc>
          <w:tcPr>
            <w:tcW w:w="1293" w:type="dxa"/>
            <w:vAlign w:val="center"/>
          </w:tcPr>
          <w:p w14:paraId="0D1EF1A3"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60</w:t>
            </w:r>
          </w:p>
        </w:tc>
        <w:tc>
          <w:tcPr>
            <w:tcW w:w="1293" w:type="dxa"/>
            <w:vAlign w:val="center"/>
          </w:tcPr>
          <w:p w14:paraId="7728BCD3"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228</w:t>
            </w:r>
          </w:p>
        </w:tc>
      </w:tr>
      <w:tr w:rsidR="002547E5" w:rsidRPr="00997BFC" w14:paraId="71A3AE51" w14:textId="77777777" w:rsidTr="002547E5">
        <w:trPr>
          <w:jc w:val="center"/>
        </w:trPr>
        <w:tc>
          <w:tcPr>
            <w:tcW w:w="1870" w:type="dxa"/>
          </w:tcPr>
          <w:p w14:paraId="7C9F27C2" w14:textId="77777777" w:rsidR="002547E5" w:rsidRPr="00997BFC" w:rsidRDefault="002547E5" w:rsidP="00DD6DF7">
            <w:pPr>
              <w:rPr>
                <w:rFonts w:ascii="Book Antiqua" w:eastAsia="Calibri" w:hAnsi="Book Antiqua"/>
                <w:sz w:val="20"/>
                <w:szCs w:val="20"/>
              </w:rPr>
            </w:pPr>
            <w:r w:rsidRPr="00997BFC">
              <w:rPr>
                <w:rFonts w:ascii="Book Antiqua" w:eastAsia="Calibri" w:hAnsi="Book Antiqua"/>
                <w:b/>
                <w:bCs/>
                <w:sz w:val="20"/>
                <w:szCs w:val="20"/>
              </w:rPr>
              <w:t>2020</w:t>
            </w:r>
          </w:p>
        </w:tc>
        <w:tc>
          <w:tcPr>
            <w:tcW w:w="1293" w:type="dxa"/>
            <w:vAlign w:val="center"/>
          </w:tcPr>
          <w:p w14:paraId="00C53118"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58</w:t>
            </w:r>
          </w:p>
        </w:tc>
        <w:tc>
          <w:tcPr>
            <w:tcW w:w="1293" w:type="dxa"/>
            <w:vAlign w:val="center"/>
          </w:tcPr>
          <w:p w14:paraId="27F923B0"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29</w:t>
            </w:r>
          </w:p>
        </w:tc>
        <w:tc>
          <w:tcPr>
            <w:tcW w:w="1293" w:type="dxa"/>
            <w:vAlign w:val="center"/>
          </w:tcPr>
          <w:p w14:paraId="1BDAD2BC"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14</w:t>
            </w:r>
          </w:p>
        </w:tc>
        <w:tc>
          <w:tcPr>
            <w:tcW w:w="1293" w:type="dxa"/>
            <w:vAlign w:val="center"/>
          </w:tcPr>
          <w:p w14:paraId="34D33354"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2</w:t>
            </w:r>
          </w:p>
        </w:tc>
        <w:tc>
          <w:tcPr>
            <w:tcW w:w="1293" w:type="dxa"/>
            <w:vAlign w:val="center"/>
          </w:tcPr>
          <w:p w14:paraId="2564E21D"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28</w:t>
            </w:r>
          </w:p>
        </w:tc>
        <w:tc>
          <w:tcPr>
            <w:tcW w:w="1293" w:type="dxa"/>
            <w:vAlign w:val="center"/>
          </w:tcPr>
          <w:p w14:paraId="2A434465"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131</w:t>
            </w:r>
          </w:p>
        </w:tc>
      </w:tr>
      <w:tr w:rsidR="002547E5" w:rsidRPr="00997BFC" w14:paraId="44222F27" w14:textId="77777777" w:rsidTr="002547E5">
        <w:trPr>
          <w:jc w:val="center"/>
        </w:trPr>
        <w:tc>
          <w:tcPr>
            <w:tcW w:w="1870" w:type="dxa"/>
          </w:tcPr>
          <w:p w14:paraId="2F6356E5" w14:textId="77777777" w:rsidR="002547E5" w:rsidRPr="00997BFC" w:rsidRDefault="002547E5" w:rsidP="00DD6DF7">
            <w:pPr>
              <w:rPr>
                <w:rFonts w:ascii="Book Antiqua" w:eastAsia="Calibri" w:hAnsi="Book Antiqua"/>
                <w:sz w:val="20"/>
                <w:szCs w:val="20"/>
              </w:rPr>
            </w:pPr>
            <w:r w:rsidRPr="00997BFC">
              <w:rPr>
                <w:rFonts w:ascii="Book Antiqua" w:eastAsia="Calibri" w:hAnsi="Book Antiqua"/>
                <w:b/>
                <w:bCs/>
                <w:sz w:val="20"/>
                <w:szCs w:val="20"/>
              </w:rPr>
              <w:t>Toplam</w:t>
            </w:r>
          </w:p>
        </w:tc>
        <w:tc>
          <w:tcPr>
            <w:tcW w:w="1293" w:type="dxa"/>
            <w:vAlign w:val="center"/>
          </w:tcPr>
          <w:p w14:paraId="11095BFF"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b/>
                <w:bCs/>
                <w:sz w:val="20"/>
                <w:szCs w:val="20"/>
              </w:rPr>
              <w:t>470</w:t>
            </w:r>
          </w:p>
        </w:tc>
        <w:tc>
          <w:tcPr>
            <w:tcW w:w="1293" w:type="dxa"/>
            <w:vAlign w:val="center"/>
          </w:tcPr>
          <w:p w14:paraId="2F1B0015"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b/>
                <w:bCs/>
                <w:sz w:val="20"/>
                <w:szCs w:val="20"/>
              </w:rPr>
              <w:t>1306</w:t>
            </w:r>
          </w:p>
        </w:tc>
        <w:tc>
          <w:tcPr>
            <w:tcW w:w="1293" w:type="dxa"/>
            <w:vAlign w:val="center"/>
          </w:tcPr>
          <w:p w14:paraId="39DEF32E"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b/>
                <w:bCs/>
                <w:sz w:val="20"/>
                <w:szCs w:val="20"/>
              </w:rPr>
              <w:t>98</w:t>
            </w:r>
          </w:p>
        </w:tc>
        <w:tc>
          <w:tcPr>
            <w:tcW w:w="1293" w:type="dxa"/>
            <w:vAlign w:val="center"/>
          </w:tcPr>
          <w:p w14:paraId="3924057A"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b/>
                <w:bCs/>
                <w:sz w:val="20"/>
                <w:szCs w:val="20"/>
              </w:rPr>
              <w:t>35</w:t>
            </w:r>
          </w:p>
        </w:tc>
        <w:tc>
          <w:tcPr>
            <w:tcW w:w="1293" w:type="dxa"/>
            <w:vAlign w:val="center"/>
          </w:tcPr>
          <w:p w14:paraId="35F2E406"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b/>
                <w:bCs/>
                <w:sz w:val="20"/>
                <w:szCs w:val="20"/>
              </w:rPr>
              <w:t>790</w:t>
            </w:r>
          </w:p>
        </w:tc>
        <w:tc>
          <w:tcPr>
            <w:tcW w:w="1293" w:type="dxa"/>
            <w:vAlign w:val="center"/>
          </w:tcPr>
          <w:p w14:paraId="422297B1"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b/>
                <w:bCs/>
                <w:sz w:val="20"/>
                <w:szCs w:val="20"/>
              </w:rPr>
              <w:t>2699</w:t>
            </w:r>
          </w:p>
        </w:tc>
      </w:tr>
    </w:tbl>
    <w:p w14:paraId="7DE44BD9" w14:textId="77777777" w:rsidR="002547E5" w:rsidRDefault="002547E5" w:rsidP="002547E5">
      <w:pPr>
        <w:pStyle w:val="MakaleMetni"/>
      </w:pPr>
      <w:r>
        <w:t>Tablo 1’de görüldüğü üzere, araştırma kapsamına alınan gazetelerde 2006-2020 yılları arasında Hasankeyf ile ilgili toplam 2699 haber yayınlanmıştır.  Hasankeyf’le ilgili haberlerin en yoğun olduğu yıl 2018’dir. En yüksek haber sayısının 2018’de olmasının, Hasankeyf’te bulunan tarihi yapıların taşınma çalışmalarının 2018’de yoğunluk kazanmasıyla ilgili olduğu düşünülmektedir. Hasankeyf’le ilgili en az haber sayısının görüldüğü yıl ise 2007’dir. Seçilen tarih aralığında Hasankeyf ile ilgili en çok yayın yapan gazete B gazetesiyken en az haber sayısına sahip gazete ise D gazetesidir.</w:t>
      </w:r>
    </w:p>
    <w:p w14:paraId="3A3EB619" w14:textId="77777777" w:rsidR="002547E5" w:rsidRDefault="002547E5" w:rsidP="002547E5">
      <w:pPr>
        <w:pStyle w:val="MakaleMetni"/>
      </w:pPr>
      <w:r>
        <w:t>A gazetesinde belirtilen tarihler arasında toplam 470 haber yapılmıştır. A Gazetesine ait en fazla haberin yapıldığı yıl 2019 yılı iken, en az haberin yapıldığı yıl 2007 yılıdır. B gazetesinde belirtilen tarihler arasında toplam 1306 haber yapılmıştır. B gazetesine ait en fazla haberin yapıldığı yıl 2018 yılı iken, en az haberin yapıldığı yıl 2020 yılıdır. C gazetesinde belirtilen tarihler arasında toplam 98 haber yapılmıştır. C Gazetesine ait en fazla haberin yapıldığı yıl 2018 yılı iken, en az haberin yapıldığı yıl 2012 yılıdır. D gazetesinde belirtilen tarihler arasında toplam 35 haber yapılmıştır. D gazetesine ait en fazla haberin yapıldığı yıl 2019 yılı iken, en az haberin yapıldığı yıllar 2012 ve 2014 yılıdır. C ve D gazetelerinin, 2006-2010 tarihlerinde Hasankeyf ile ilgili yayınlamış oldukları bir habere rastlanmamıştır. E gazetesinde belirtilen tarihler arasında toplam 790 haber yapılmıştır.  E Gazetesine ait en fazla haberin yapıldığı yıl 2018 yılı iken, en az haberin yapıldığı yıl 2007 yılıdır.</w:t>
      </w:r>
    </w:p>
    <w:p w14:paraId="2DF6C800" w14:textId="20FC4637" w:rsidR="00374CAA" w:rsidRDefault="002547E5" w:rsidP="002547E5">
      <w:pPr>
        <w:pStyle w:val="MakaleMetni"/>
      </w:pPr>
      <w:r>
        <w:t>Son şans turizmiyle ilgili belirlenmiş kodların Hasankeyf’le ilgili haberlerdeki sıklığı Tablo 2’de sunulmuştur.</w:t>
      </w:r>
    </w:p>
    <w:p w14:paraId="091E6A79" w14:textId="32F87E82" w:rsidR="002547E5" w:rsidRDefault="002547E5" w:rsidP="002547E5">
      <w:pPr>
        <w:pStyle w:val="TabloveekilBal"/>
        <w:rPr>
          <w:b w:val="0"/>
          <w:bCs/>
        </w:rPr>
      </w:pPr>
      <w:r w:rsidRPr="002547E5">
        <w:t xml:space="preserve">Tablo 2. </w:t>
      </w:r>
      <w:r w:rsidRPr="002547E5">
        <w:rPr>
          <w:b w:val="0"/>
          <w:bCs/>
        </w:rPr>
        <w:t>Anahtar Kelimelerin Haberlerdeki Sıklığı</w:t>
      </w:r>
    </w:p>
    <w:tbl>
      <w:tblPr>
        <w:tblStyle w:val="TabloKlavuzu1"/>
        <w:tblW w:w="9606" w:type="dxa"/>
        <w:tblInd w:w="-5" w:type="dxa"/>
        <w:tblLook w:val="04A0" w:firstRow="1" w:lastRow="0" w:firstColumn="1" w:lastColumn="0" w:noHBand="0" w:noVBand="1"/>
      </w:tblPr>
      <w:tblGrid>
        <w:gridCol w:w="4064"/>
        <w:gridCol w:w="2803"/>
        <w:gridCol w:w="2739"/>
      </w:tblGrid>
      <w:tr w:rsidR="002547E5" w:rsidRPr="00997BFC" w14:paraId="6B138366" w14:textId="77777777" w:rsidTr="002547E5">
        <w:trPr>
          <w:trHeight w:val="254"/>
        </w:trPr>
        <w:tc>
          <w:tcPr>
            <w:tcW w:w="4064" w:type="dxa"/>
            <w:vAlign w:val="bottom"/>
          </w:tcPr>
          <w:p w14:paraId="1C949BEA" w14:textId="77777777" w:rsidR="002547E5" w:rsidRPr="00997BFC" w:rsidRDefault="002547E5" w:rsidP="00DD6DF7">
            <w:pPr>
              <w:rPr>
                <w:rFonts w:ascii="Book Antiqua" w:eastAsia="Calibri" w:hAnsi="Book Antiqua"/>
                <w:b/>
                <w:bCs/>
                <w:sz w:val="20"/>
                <w:szCs w:val="20"/>
              </w:rPr>
            </w:pPr>
          </w:p>
        </w:tc>
        <w:tc>
          <w:tcPr>
            <w:tcW w:w="2803" w:type="dxa"/>
          </w:tcPr>
          <w:p w14:paraId="0C2E2D6A" w14:textId="77777777" w:rsidR="002547E5" w:rsidRPr="00997BFC" w:rsidRDefault="002547E5" w:rsidP="00DD6DF7">
            <w:pPr>
              <w:rPr>
                <w:rFonts w:ascii="Book Antiqua" w:eastAsia="Calibri" w:hAnsi="Book Antiqua"/>
                <w:b/>
                <w:bCs/>
                <w:sz w:val="20"/>
                <w:szCs w:val="20"/>
              </w:rPr>
            </w:pPr>
            <w:r w:rsidRPr="00997BFC">
              <w:rPr>
                <w:rFonts w:ascii="Book Antiqua" w:eastAsia="Calibri" w:hAnsi="Book Antiqua"/>
                <w:b/>
                <w:bCs/>
                <w:sz w:val="20"/>
                <w:szCs w:val="20"/>
              </w:rPr>
              <w:t>Frekans</w:t>
            </w:r>
          </w:p>
        </w:tc>
        <w:tc>
          <w:tcPr>
            <w:tcW w:w="2739" w:type="dxa"/>
          </w:tcPr>
          <w:p w14:paraId="6290E0F8" w14:textId="77777777" w:rsidR="002547E5" w:rsidRPr="00997BFC" w:rsidRDefault="002547E5" w:rsidP="00DD6DF7">
            <w:pPr>
              <w:rPr>
                <w:rFonts w:ascii="Book Antiqua" w:eastAsia="Calibri" w:hAnsi="Book Antiqua"/>
                <w:b/>
                <w:bCs/>
                <w:sz w:val="20"/>
                <w:szCs w:val="20"/>
              </w:rPr>
            </w:pPr>
            <w:r w:rsidRPr="00997BFC">
              <w:rPr>
                <w:rFonts w:ascii="Book Antiqua" w:eastAsia="Calibri" w:hAnsi="Book Antiqua"/>
                <w:b/>
                <w:bCs/>
                <w:sz w:val="20"/>
                <w:szCs w:val="20"/>
              </w:rPr>
              <w:t>Yüzde</w:t>
            </w:r>
          </w:p>
        </w:tc>
      </w:tr>
      <w:tr w:rsidR="002547E5" w:rsidRPr="00997BFC" w14:paraId="722C3893" w14:textId="77777777" w:rsidTr="002547E5">
        <w:trPr>
          <w:trHeight w:val="267"/>
        </w:trPr>
        <w:tc>
          <w:tcPr>
            <w:tcW w:w="4064" w:type="dxa"/>
            <w:vAlign w:val="bottom"/>
          </w:tcPr>
          <w:p w14:paraId="66A4E32D" w14:textId="77777777" w:rsidR="002547E5" w:rsidRPr="00997BFC" w:rsidRDefault="002547E5" w:rsidP="00DD6DF7">
            <w:pPr>
              <w:rPr>
                <w:rFonts w:ascii="Book Antiqua" w:eastAsia="Calibri" w:hAnsi="Book Antiqua"/>
                <w:sz w:val="20"/>
                <w:szCs w:val="20"/>
              </w:rPr>
            </w:pPr>
            <w:r w:rsidRPr="00997BFC">
              <w:rPr>
                <w:rFonts w:ascii="Book Antiqua" w:eastAsia="Calibri" w:hAnsi="Book Antiqua"/>
                <w:b/>
                <w:bCs/>
                <w:sz w:val="20"/>
                <w:szCs w:val="20"/>
              </w:rPr>
              <w:t>Turizm</w:t>
            </w:r>
          </w:p>
        </w:tc>
        <w:tc>
          <w:tcPr>
            <w:tcW w:w="2803" w:type="dxa"/>
            <w:vAlign w:val="center"/>
          </w:tcPr>
          <w:p w14:paraId="5EAC30C1"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101</w:t>
            </w:r>
          </w:p>
        </w:tc>
        <w:tc>
          <w:tcPr>
            <w:tcW w:w="2739" w:type="dxa"/>
            <w:vAlign w:val="center"/>
          </w:tcPr>
          <w:p w14:paraId="0ED73C2D"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3,74</w:t>
            </w:r>
          </w:p>
        </w:tc>
      </w:tr>
      <w:tr w:rsidR="002547E5" w:rsidRPr="00997BFC" w14:paraId="3F37C921" w14:textId="77777777" w:rsidTr="002547E5">
        <w:trPr>
          <w:trHeight w:val="267"/>
        </w:trPr>
        <w:tc>
          <w:tcPr>
            <w:tcW w:w="4064" w:type="dxa"/>
            <w:vAlign w:val="bottom"/>
          </w:tcPr>
          <w:p w14:paraId="25836261" w14:textId="77777777" w:rsidR="002547E5" w:rsidRPr="00997BFC" w:rsidRDefault="002547E5" w:rsidP="00DD6DF7">
            <w:pPr>
              <w:rPr>
                <w:rFonts w:ascii="Book Antiqua" w:eastAsia="Calibri" w:hAnsi="Book Antiqua"/>
                <w:sz w:val="20"/>
                <w:szCs w:val="20"/>
              </w:rPr>
            </w:pPr>
            <w:r w:rsidRPr="00997BFC">
              <w:rPr>
                <w:rFonts w:ascii="Book Antiqua" w:eastAsia="Calibri" w:hAnsi="Book Antiqua"/>
                <w:b/>
                <w:bCs/>
                <w:sz w:val="20"/>
                <w:szCs w:val="20"/>
              </w:rPr>
              <w:t>Son Şans</w:t>
            </w:r>
          </w:p>
        </w:tc>
        <w:tc>
          <w:tcPr>
            <w:tcW w:w="2803" w:type="dxa"/>
            <w:vAlign w:val="center"/>
          </w:tcPr>
          <w:p w14:paraId="3C61EA32"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11</w:t>
            </w:r>
          </w:p>
        </w:tc>
        <w:tc>
          <w:tcPr>
            <w:tcW w:w="2739" w:type="dxa"/>
            <w:vAlign w:val="center"/>
          </w:tcPr>
          <w:p w14:paraId="13625A88"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0,40</w:t>
            </w:r>
          </w:p>
        </w:tc>
      </w:tr>
      <w:tr w:rsidR="002547E5" w:rsidRPr="00997BFC" w14:paraId="71FBD846" w14:textId="77777777" w:rsidTr="002547E5">
        <w:trPr>
          <w:trHeight w:val="267"/>
        </w:trPr>
        <w:tc>
          <w:tcPr>
            <w:tcW w:w="4064" w:type="dxa"/>
            <w:vAlign w:val="bottom"/>
          </w:tcPr>
          <w:p w14:paraId="5A2BD9E4" w14:textId="77777777" w:rsidR="002547E5" w:rsidRPr="00997BFC" w:rsidRDefault="002547E5" w:rsidP="00DD6DF7">
            <w:pPr>
              <w:rPr>
                <w:rFonts w:ascii="Book Antiqua" w:eastAsia="Calibri" w:hAnsi="Book Antiqua"/>
                <w:sz w:val="20"/>
                <w:szCs w:val="20"/>
              </w:rPr>
            </w:pPr>
            <w:r w:rsidRPr="00997BFC">
              <w:rPr>
                <w:rFonts w:ascii="Book Antiqua" w:eastAsia="Calibri" w:hAnsi="Book Antiqua"/>
                <w:b/>
                <w:bCs/>
                <w:sz w:val="20"/>
                <w:szCs w:val="20"/>
              </w:rPr>
              <w:t>Yok Olma</w:t>
            </w:r>
          </w:p>
        </w:tc>
        <w:tc>
          <w:tcPr>
            <w:tcW w:w="2803" w:type="dxa"/>
            <w:vAlign w:val="center"/>
          </w:tcPr>
          <w:p w14:paraId="5F52F70A"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143</w:t>
            </w:r>
          </w:p>
        </w:tc>
        <w:tc>
          <w:tcPr>
            <w:tcW w:w="2739" w:type="dxa"/>
            <w:vAlign w:val="center"/>
          </w:tcPr>
          <w:p w14:paraId="0CDC141A"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5,29</w:t>
            </w:r>
          </w:p>
        </w:tc>
      </w:tr>
      <w:tr w:rsidR="002547E5" w:rsidRPr="00997BFC" w14:paraId="1D62767F" w14:textId="77777777" w:rsidTr="002547E5">
        <w:trPr>
          <w:trHeight w:val="267"/>
        </w:trPr>
        <w:tc>
          <w:tcPr>
            <w:tcW w:w="4064" w:type="dxa"/>
            <w:vAlign w:val="bottom"/>
          </w:tcPr>
          <w:p w14:paraId="65A4E36C" w14:textId="77777777" w:rsidR="002547E5" w:rsidRPr="00997BFC" w:rsidRDefault="002547E5" w:rsidP="00DD6DF7">
            <w:pPr>
              <w:rPr>
                <w:rFonts w:ascii="Book Antiqua" w:eastAsia="Calibri" w:hAnsi="Book Antiqua"/>
                <w:sz w:val="20"/>
                <w:szCs w:val="20"/>
              </w:rPr>
            </w:pPr>
            <w:r w:rsidRPr="00997BFC">
              <w:rPr>
                <w:rFonts w:ascii="Book Antiqua" w:eastAsia="Calibri" w:hAnsi="Book Antiqua"/>
                <w:b/>
                <w:bCs/>
                <w:sz w:val="20"/>
                <w:szCs w:val="20"/>
              </w:rPr>
              <w:t>Su Altında Kalma</w:t>
            </w:r>
          </w:p>
        </w:tc>
        <w:tc>
          <w:tcPr>
            <w:tcW w:w="2803" w:type="dxa"/>
            <w:vAlign w:val="center"/>
          </w:tcPr>
          <w:p w14:paraId="01B598F4"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482</w:t>
            </w:r>
          </w:p>
        </w:tc>
        <w:tc>
          <w:tcPr>
            <w:tcW w:w="2739" w:type="dxa"/>
            <w:vAlign w:val="center"/>
          </w:tcPr>
          <w:p w14:paraId="2EB97FA4"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17,85</w:t>
            </w:r>
          </w:p>
        </w:tc>
      </w:tr>
      <w:tr w:rsidR="002547E5" w:rsidRPr="00997BFC" w14:paraId="0FE85BB5" w14:textId="77777777" w:rsidTr="002547E5">
        <w:trPr>
          <w:trHeight w:val="267"/>
        </w:trPr>
        <w:tc>
          <w:tcPr>
            <w:tcW w:w="4064" w:type="dxa"/>
            <w:vAlign w:val="bottom"/>
          </w:tcPr>
          <w:p w14:paraId="6568AE4A" w14:textId="77777777" w:rsidR="002547E5" w:rsidRPr="00997BFC" w:rsidRDefault="002547E5" w:rsidP="00DD6DF7">
            <w:pPr>
              <w:rPr>
                <w:rFonts w:ascii="Book Antiqua" w:eastAsia="Calibri" w:hAnsi="Book Antiqua"/>
                <w:sz w:val="20"/>
                <w:szCs w:val="20"/>
              </w:rPr>
            </w:pPr>
            <w:r w:rsidRPr="00997BFC">
              <w:rPr>
                <w:rFonts w:ascii="Book Antiqua" w:eastAsia="Calibri" w:hAnsi="Book Antiqua"/>
                <w:b/>
                <w:bCs/>
                <w:sz w:val="20"/>
                <w:szCs w:val="20"/>
              </w:rPr>
              <w:t>Tehlike Altında</w:t>
            </w:r>
          </w:p>
        </w:tc>
        <w:tc>
          <w:tcPr>
            <w:tcW w:w="2803" w:type="dxa"/>
            <w:vAlign w:val="center"/>
          </w:tcPr>
          <w:p w14:paraId="7BF34A02"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39</w:t>
            </w:r>
          </w:p>
        </w:tc>
        <w:tc>
          <w:tcPr>
            <w:tcW w:w="2739" w:type="dxa"/>
            <w:vAlign w:val="center"/>
          </w:tcPr>
          <w:p w14:paraId="3F6B3BF7"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1,44</w:t>
            </w:r>
          </w:p>
        </w:tc>
      </w:tr>
      <w:tr w:rsidR="002547E5" w:rsidRPr="00997BFC" w14:paraId="59F3806E" w14:textId="77777777" w:rsidTr="002547E5">
        <w:trPr>
          <w:trHeight w:val="254"/>
        </w:trPr>
        <w:tc>
          <w:tcPr>
            <w:tcW w:w="4064" w:type="dxa"/>
            <w:vAlign w:val="bottom"/>
          </w:tcPr>
          <w:p w14:paraId="6012F496" w14:textId="77777777" w:rsidR="002547E5" w:rsidRPr="00997BFC" w:rsidRDefault="002547E5" w:rsidP="00DD6DF7">
            <w:pPr>
              <w:rPr>
                <w:rFonts w:ascii="Book Antiqua" w:eastAsia="Calibri" w:hAnsi="Book Antiqua"/>
                <w:sz w:val="20"/>
                <w:szCs w:val="20"/>
              </w:rPr>
            </w:pPr>
            <w:r w:rsidRPr="00997BFC">
              <w:rPr>
                <w:rFonts w:ascii="Book Antiqua" w:eastAsia="Calibri" w:hAnsi="Book Antiqua"/>
                <w:b/>
                <w:bCs/>
                <w:sz w:val="20"/>
                <w:szCs w:val="20"/>
              </w:rPr>
              <w:t>Ilısu Barajı</w:t>
            </w:r>
          </w:p>
        </w:tc>
        <w:tc>
          <w:tcPr>
            <w:tcW w:w="2803" w:type="dxa"/>
            <w:vAlign w:val="center"/>
          </w:tcPr>
          <w:p w14:paraId="523E036B"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455</w:t>
            </w:r>
          </w:p>
        </w:tc>
        <w:tc>
          <w:tcPr>
            <w:tcW w:w="2739" w:type="dxa"/>
            <w:vAlign w:val="center"/>
          </w:tcPr>
          <w:p w14:paraId="30161369"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16,85</w:t>
            </w:r>
          </w:p>
        </w:tc>
      </w:tr>
      <w:tr w:rsidR="002547E5" w:rsidRPr="00997BFC" w14:paraId="75D04F46" w14:textId="77777777" w:rsidTr="002547E5">
        <w:trPr>
          <w:trHeight w:val="267"/>
        </w:trPr>
        <w:tc>
          <w:tcPr>
            <w:tcW w:w="4064" w:type="dxa"/>
            <w:vAlign w:val="bottom"/>
          </w:tcPr>
          <w:p w14:paraId="6D92DB44" w14:textId="77777777" w:rsidR="002547E5" w:rsidRPr="00997BFC" w:rsidRDefault="002547E5" w:rsidP="00DD6DF7">
            <w:pPr>
              <w:rPr>
                <w:rFonts w:ascii="Book Antiqua" w:eastAsia="Calibri" w:hAnsi="Book Antiqua"/>
                <w:sz w:val="20"/>
                <w:szCs w:val="20"/>
              </w:rPr>
            </w:pPr>
            <w:r w:rsidRPr="00997BFC">
              <w:rPr>
                <w:rFonts w:ascii="Book Antiqua" w:eastAsia="Calibri" w:hAnsi="Book Antiqua"/>
                <w:b/>
                <w:bCs/>
                <w:sz w:val="20"/>
                <w:szCs w:val="20"/>
              </w:rPr>
              <w:t>Yok Olmadan Önce Gör</w:t>
            </w:r>
          </w:p>
        </w:tc>
        <w:tc>
          <w:tcPr>
            <w:tcW w:w="2803" w:type="dxa"/>
            <w:vAlign w:val="center"/>
          </w:tcPr>
          <w:p w14:paraId="35F2C1B4"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32</w:t>
            </w:r>
          </w:p>
        </w:tc>
        <w:tc>
          <w:tcPr>
            <w:tcW w:w="2739" w:type="dxa"/>
            <w:vAlign w:val="center"/>
          </w:tcPr>
          <w:p w14:paraId="3CFDF5ED"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1,18</w:t>
            </w:r>
          </w:p>
        </w:tc>
      </w:tr>
      <w:tr w:rsidR="002547E5" w:rsidRPr="00997BFC" w14:paraId="009AF669" w14:textId="77777777" w:rsidTr="002547E5">
        <w:trPr>
          <w:trHeight w:val="267"/>
        </w:trPr>
        <w:tc>
          <w:tcPr>
            <w:tcW w:w="4064" w:type="dxa"/>
            <w:vAlign w:val="bottom"/>
          </w:tcPr>
          <w:p w14:paraId="537E29E3" w14:textId="77777777" w:rsidR="002547E5" w:rsidRPr="00997BFC" w:rsidRDefault="002547E5" w:rsidP="00DD6DF7">
            <w:pPr>
              <w:rPr>
                <w:rFonts w:ascii="Book Antiqua" w:eastAsia="Calibri" w:hAnsi="Book Antiqua"/>
                <w:sz w:val="20"/>
                <w:szCs w:val="20"/>
              </w:rPr>
            </w:pPr>
            <w:r w:rsidRPr="00997BFC">
              <w:rPr>
                <w:rFonts w:ascii="Book Antiqua" w:eastAsia="Calibri" w:hAnsi="Book Antiqua"/>
                <w:b/>
                <w:bCs/>
                <w:sz w:val="20"/>
                <w:szCs w:val="20"/>
              </w:rPr>
              <w:t>Arkeolojik Çalışmalar</w:t>
            </w:r>
          </w:p>
        </w:tc>
        <w:tc>
          <w:tcPr>
            <w:tcW w:w="2803" w:type="dxa"/>
            <w:vAlign w:val="center"/>
          </w:tcPr>
          <w:p w14:paraId="2A19D43D"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53</w:t>
            </w:r>
          </w:p>
        </w:tc>
        <w:tc>
          <w:tcPr>
            <w:tcW w:w="2739" w:type="dxa"/>
            <w:vAlign w:val="center"/>
          </w:tcPr>
          <w:p w14:paraId="3BEFFBC8"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1,96</w:t>
            </w:r>
          </w:p>
        </w:tc>
      </w:tr>
      <w:tr w:rsidR="002547E5" w:rsidRPr="00997BFC" w14:paraId="0095E9FD" w14:textId="77777777" w:rsidTr="002547E5">
        <w:trPr>
          <w:trHeight w:val="286"/>
        </w:trPr>
        <w:tc>
          <w:tcPr>
            <w:tcW w:w="4064" w:type="dxa"/>
            <w:vAlign w:val="center"/>
          </w:tcPr>
          <w:p w14:paraId="53EBC9F3" w14:textId="77777777" w:rsidR="002547E5" w:rsidRPr="00997BFC" w:rsidRDefault="002547E5" w:rsidP="002547E5">
            <w:pPr>
              <w:rPr>
                <w:rFonts w:ascii="Book Antiqua" w:eastAsia="Calibri" w:hAnsi="Book Antiqua"/>
                <w:b/>
                <w:bCs/>
                <w:sz w:val="20"/>
                <w:szCs w:val="20"/>
              </w:rPr>
            </w:pPr>
            <w:r w:rsidRPr="00997BFC">
              <w:rPr>
                <w:rFonts w:ascii="Book Antiqua" w:eastAsia="Calibri" w:hAnsi="Book Antiqua"/>
                <w:b/>
                <w:bCs/>
                <w:sz w:val="20"/>
                <w:szCs w:val="20"/>
              </w:rPr>
              <w:t>Koruma ve Kurtarma Çalışmaları</w:t>
            </w:r>
          </w:p>
        </w:tc>
        <w:tc>
          <w:tcPr>
            <w:tcW w:w="2803" w:type="dxa"/>
            <w:vAlign w:val="center"/>
          </w:tcPr>
          <w:p w14:paraId="17AF44C6"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162</w:t>
            </w:r>
          </w:p>
        </w:tc>
        <w:tc>
          <w:tcPr>
            <w:tcW w:w="2739" w:type="dxa"/>
            <w:vAlign w:val="center"/>
          </w:tcPr>
          <w:p w14:paraId="39EE2889"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6,00</w:t>
            </w:r>
          </w:p>
        </w:tc>
      </w:tr>
      <w:tr w:rsidR="002547E5" w:rsidRPr="00997BFC" w14:paraId="30133C2A" w14:textId="77777777" w:rsidTr="002547E5">
        <w:trPr>
          <w:trHeight w:val="267"/>
        </w:trPr>
        <w:tc>
          <w:tcPr>
            <w:tcW w:w="4064" w:type="dxa"/>
            <w:vAlign w:val="bottom"/>
          </w:tcPr>
          <w:p w14:paraId="123E36B3" w14:textId="77777777" w:rsidR="002547E5" w:rsidRPr="00997BFC" w:rsidRDefault="002547E5" w:rsidP="00DD6DF7">
            <w:pPr>
              <w:rPr>
                <w:rFonts w:ascii="Book Antiqua" w:eastAsia="Calibri" w:hAnsi="Book Antiqua"/>
                <w:sz w:val="20"/>
                <w:szCs w:val="20"/>
              </w:rPr>
            </w:pPr>
            <w:r w:rsidRPr="00997BFC">
              <w:rPr>
                <w:rFonts w:ascii="Book Antiqua" w:eastAsia="Calibri" w:hAnsi="Book Antiqua"/>
                <w:b/>
                <w:bCs/>
                <w:sz w:val="20"/>
                <w:szCs w:val="20"/>
              </w:rPr>
              <w:t>Eserlerin Taşınması</w:t>
            </w:r>
          </w:p>
        </w:tc>
        <w:tc>
          <w:tcPr>
            <w:tcW w:w="2803" w:type="dxa"/>
            <w:vAlign w:val="center"/>
          </w:tcPr>
          <w:p w14:paraId="77C535CF"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229</w:t>
            </w:r>
          </w:p>
        </w:tc>
        <w:tc>
          <w:tcPr>
            <w:tcW w:w="2739" w:type="dxa"/>
            <w:vAlign w:val="center"/>
          </w:tcPr>
          <w:p w14:paraId="63AE4829"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8,48</w:t>
            </w:r>
          </w:p>
        </w:tc>
      </w:tr>
      <w:tr w:rsidR="002547E5" w:rsidRPr="00997BFC" w14:paraId="51C00DA9" w14:textId="77777777" w:rsidTr="002547E5">
        <w:trPr>
          <w:trHeight w:val="299"/>
        </w:trPr>
        <w:tc>
          <w:tcPr>
            <w:tcW w:w="4064" w:type="dxa"/>
            <w:vAlign w:val="center"/>
          </w:tcPr>
          <w:p w14:paraId="6CF7E6FB" w14:textId="77777777" w:rsidR="002547E5" w:rsidRPr="00997BFC" w:rsidRDefault="002547E5" w:rsidP="002547E5">
            <w:pPr>
              <w:rPr>
                <w:rFonts w:ascii="Book Antiqua" w:eastAsia="Calibri" w:hAnsi="Book Antiqua"/>
                <w:sz w:val="20"/>
                <w:szCs w:val="20"/>
              </w:rPr>
            </w:pPr>
            <w:r w:rsidRPr="00997BFC">
              <w:rPr>
                <w:rFonts w:ascii="Book Antiqua" w:eastAsia="Calibri" w:hAnsi="Book Antiqua"/>
                <w:b/>
                <w:bCs/>
                <w:sz w:val="20"/>
                <w:szCs w:val="20"/>
              </w:rPr>
              <w:t>Tarihi ve Kültürel Değerler</w:t>
            </w:r>
          </w:p>
        </w:tc>
        <w:tc>
          <w:tcPr>
            <w:tcW w:w="2803" w:type="dxa"/>
            <w:vAlign w:val="center"/>
          </w:tcPr>
          <w:p w14:paraId="7D650F36"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143</w:t>
            </w:r>
          </w:p>
        </w:tc>
        <w:tc>
          <w:tcPr>
            <w:tcW w:w="2739" w:type="dxa"/>
            <w:vAlign w:val="center"/>
          </w:tcPr>
          <w:p w14:paraId="29057757"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5,29</w:t>
            </w:r>
          </w:p>
        </w:tc>
      </w:tr>
      <w:tr w:rsidR="002547E5" w:rsidRPr="00997BFC" w14:paraId="14F0951E" w14:textId="77777777" w:rsidTr="002547E5">
        <w:trPr>
          <w:trHeight w:val="254"/>
        </w:trPr>
        <w:tc>
          <w:tcPr>
            <w:tcW w:w="4064" w:type="dxa"/>
            <w:vAlign w:val="bottom"/>
          </w:tcPr>
          <w:p w14:paraId="4FD8EA0E" w14:textId="77777777" w:rsidR="002547E5" w:rsidRPr="00997BFC" w:rsidRDefault="002547E5" w:rsidP="00DD6DF7">
            <w:pPr>
              <w:rPr>
                <w:rFonts w:ascii="Book Antiqua" w:eastAsia="Calibri" w:hAnsi="Book Antiqua"/>
                <w:sz w:val="20"/>
                <w:szCs w:val="20"/>
              </w:rPr>
            </w:pPr>
            <w:r w:rsidRPr="00997BFC">
              <w:rPr>
                <w:rFonts w:ascii="Book Antiqua" w:eastAsia="Calibri" w:hAnsi="Book Antiqua"/>
                <w:b/>
                <w:bCs/>
                <w:sz w:val="20"/>
                <w:szCs w:val="20"/>
              </w:rPr>
              <w:t>Ziyaret Edilme</w:t>
            </w:r>
          </w:p>
        </w:tc>
        <w:tc>
          <w:tcPr>
            <w:tcW w:w="2803" w:type="dxa"/>
            <w:vAlign w:val="center"/>
          </w:tcPr>
          <w:p w14:paraId="4F97F6DF"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78</w:t>
            </w:r>
          </w:p>
        </w:tc>
        <w:tc>
          <w:tcPr>
            <w:tcW w:w="2739" w:type="dxa"/>
            <w:vAlign w:val="center"/>
          </w:tcPr>
          <w:p w14:paraId="13E6B669"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2,88</w:t>
            </w:r>
          </w:p>
        </w:tc>
      </w:tr>
      <w:tr w:rsidR="002547E5" w:rsidRPr="00997BFC" w14:paraId="03E9E748" w14:textId="77777777" w:rsidTr="002547E5">
        <w:trPr>
          <w:trHeight w:val="267"/>
        </w:trPr>
        <w:tc>
          <w:tcPr>
            <w:tcW w:w="4064" w:type="dxa"/>
            <w:vAlign w:val="bottom"/>
          </w:tcPr>
          <w:p w14:paraId="6C955180" w14:textId="77777777" w:rsidR="002547E5" w:rsidRPr="00997BFC" w:rsidRDefault="002547E5" w:rsidP="00DD6DF7">
            <w:pPr>
              <w:rPr>
                <w:rFonts w:ascii="Book Antiqua" w:eastAsia="Calibri" w:hAnsi="Book Antiqua"/>
                <w:sz w:val="20"/>
                <w:szCs w:val="20"/>
              </w:rPr>
            </w:pPr>
            <w:r w:rsidRPr="00997BFC">
              <w:rPr>
                <w:rFonts w:ascii="Book Antiqua" w:eastAsia="Calibri" w:hAnsi="Book Antiqua"/>
                <w:b/>
                <w:bCs/>
                <w:sz w:val="20"/>
                <w:szCs w:val="20"/>
              </w:rPr>
              <w:t>Son Kez Görme</w:t>
            </w:r>
          </w:p>
        </w:tc>
        <w:tc>
          <w:tcPr>
            <w:tcW w:w="2803" w:type="dxa"/>
            <w:vAlign w:val="center"/>
          </w:tcPr>
          <w:p w14:paraId="37647EC8"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28</w:t>
            </w:r>
          </w:p>
        </w:tc>
        <w:tc>
          <w:tcPr>
            <w:tcW w:w="2739" w:type="dxa"/>
            <w:vAlign w:val="center"/>
          </w:tcPr>
          <w:p w14:paraId="25608C0F" w14:textId="77777777" w:rsidR="002547E5" w:rsidRPr="00997BFC" w:rsidRDefault="002547E5" w:rsidP="00DD6DF7">
            <w:pPr>
              <w:jc w:val="center"/>
              <w:rPr>
                <w:rFonts w:ascii="Book Antiqua" w:eastAsia="Calibri" w:hAnsi="Book Antiqua"/>
                <w:sz w:val="20"/>
                <w:szCs w:val="20"/>
              </w:rPr>
            </w:pPr>
            <w:r w:rsidRPr="00997BFC">
              <w:rPr>
                <w:rFonts w:ascii="Book Antiqua" w:eastAsia="Calibri" w:hAnsi="Book Antiqua"/>
                <w:sz w:val="20"/>
                <w:szCs w:val="20"/>
              </w:rPr>
              <w:t>1,03</w:t>
            </w:r>
          </w:p>
        </w:tc>
      </w:tr>
    </w:tbl>
    <w:p w14:paraId="56690D69" w14:textId="77777777" w:rsidR="002547E5" w:rsidRDefault="002547E5" w:rsidP="002547E5">
      <w:pPr>
        <w:pStyle w:val="MakaleMetni"/>
      </w:pPr>
      <w:r>
        <w:t>Elde edilen verilere göre (Tablo 2) haber içeriklerinde en çok kullanılan kod “su altında kalma (%17,85)” kodudur. “Su altında kalma” kodunun son şans turizmiyle ilişkisi ise Hasankeyf’in su altında kalarak yok olmasıdır. “Su altında kalma” kodunu içeren haberler, Hasankeyf’in Ilısu Barajı’nın suları altında kalacak olması ile ilgilidir. Bu haber içeriklerinde “yok olma” kodundan çok “su altında kalma” kodu kullanılmıştır.</w:t>
      </w:r>
    </w:p>
    <w:p w14:paraId="17344F96" w14:textId="77777777" w:rsidR="002547E5" w:rsidRDefault="002547E5" w:rsidP="002547E5">
      <w:pPr>
        <w:pStyle w:val="MakaleMetni"/>
      </w:pPr>
      <w:r>
        <w:lastRenderedPageBreak/>
        <w:t xml:space="preserve"> Hasankeyf’in su altında kalarak yok olmasının sebebi Ilısu Barajı’nın inşa edilmesidir. Bu yüzden araştırma kodlarına “Ilısu Barajı (%16,85)” da dahil edilmiş ve haber içeriklerinde en sık kullanılan ikinci kod olduğu tespit edilmiştir. “Ilısu Barajı” kodunu içeren haberler; baraj projesine sağlanan finansmanlar, inşaat süreci ve barajın ekonomik ve çevresel etkileri ile ilgilidir. Haber içeriklerinde en az rastlanan kod “son şans (%0,40)” kodudur. “Son şans” kodunun haber içeriklerinde turizm odaklı kullanılmadığı, daha çok Hasankeyf’i kurtarmak ve baraj inşaatını durdurmak için kullanıldığı tespit edilmiştir. </w:t>
      </w:r>
    </w:p>
    <w:p w14:paraId="4CDDEA2F" w14:textId="77777777" w:rsidR="002547E5" w:rsidRDefault="002547E5" w:rsidP="002547E5">
      <w:pPr>
        <w:pStyle w:val="MakaleMetni"/>
      </w:pPr>
      <w:r>
        <w:t xml:space="preserve">Son şans turizmi destinasyonları için kullanılan “yok olmadan önce gör” motivasyonun haber içeriklerinde %1,18 oranında kullanıldığı tablo 2’de görülmektedir. Destinasyon pazarlaması açısından değerlendirildiğinde bu çok düşük bir orandır. Ancak Hasankeyf’in sular altında kalacağını vurgulayan haberler de bölgenin ilgi odağı olmasına ve bireylerin Hasankeyf’i yok olmadan önce görmek istemesine sebep olmaktadır. Zira incelenen haberler arasında içerikleri bu yönde olan haberlerin de mevcut olduğu tespit edilmiştir. </w:t>
      </w:r>
    </w:p>
    <w:p w14:paraId="0219FE4C" w14:textId="2672FB19" w:rsidR="002547E5" w:rsidRDefault="002547E5" w:rsidP="002547E5">
      <w:pPr>
        <w:pStyle w:val="MakaleMetni"/>
      </w:pPr>
      <w:r>
        <w:t>Haber içeriklerinde son şans turizmiyle ilgili kullanılan kodların yıllara göre dağılımı Tablo 3’te sunulmuştur.</w:t>
      </w:r>
    </w:p>
    <w:p w14:paraId="2417A95A" w14:textId="498AB726" w:rsidR="002547E5" w:rsidRDefault="002547E5" w:rsidP="002547E5">
      <w:pPr>
        <w:pStyle w:val="TabloveekilBal"/>
        <w:rPr>
          <w:b w:val="0"/>
          <w:bCs/>
        </w:rPr>
      </w:pPr>
      <w:r w:rsidRPr="002547E5">
        <w:t xml:space="preserve">Tablo 3. </w:t>
      </w:r>
      <w:r w:rsidRPr="002547E5">
        <w:rPr>
          <w:b w:val="0"/>
          <w:bCs/>
        </w:rPr>
        <w:t>Son Şans Turizmi Anahtar Kelimelerinin Yıllara Göre Dağılımı</w:t>
      </w:r>
    </w:p>
    <w:tbl>
      <w:tblPr>
        <w:tblStyle w:val="TabloKlavuzu1"/>
        <w:tblW w:w="5000" w:type="pct"/>
        <w:tblInd w:w="-5" w:type="dxa"/>
        <w:tblLayout w:type="fixed"/>
        <w:tblLook w:val="04A0" w:firstRow="1" w:lastRow="0" w:firstColumn="1" w:lastColumn="0" w:noHBand="0" w:noVBand="1"/>
      </w:tblPr>
      <w:tblGrid>
        <w:gridCol w:w="1251"/>
        <w:gridCol w:w="754"/>
        <w:gridCol w:w="480"/>
        <w:gridCol w:w="511"/>
        <w:gridCol w:w="599"/>
        <w:gridCol w:w="508"/>
        <w:gridCol w:w="506"/>
        <w:gridCol w:w="508"/>
        <w:gridCol w:w="506"/>
        <w:gridCol w:w="508"/>
        <w:gridCol w:w="508"/>
        <w:gridCol w:w="510"/>
        <w:gridCol w:w="508"/>
        <w:gridCol w:w="506"/>
        <w:gridCol w:w="491"/>
        <w:gridCol w:w="495"/>
        <w:gridCol w:w="479"/>
      </w:tblGrid>
      <w:tr w:rsidR="00997BFC" w:rsidRPr="00997BFC" w14:paraId="30B08B55" w14:textId="77777777" w:rsidTr="00997BFC">
        <w:trPr>
          <w:trHeight w:val="735"/>
        </w:trPr>
        <w:tc>
          <w:tcPr>
            <w:tcW w:w="649" w:type="pct"/>
            <w:vAlign w:val="center"/>
          </w:tcPr>
          <w:p w14:paraId="452B86A8" w14:textId="77777777" w:rsidR="002547E5" w:rsidRPr="00997BFC" w:rsidRDefault="002547E5" w:rsidP="00997BFC">
            <w:pPr>
              <w:spacing w:line="20" w:lineRule="atLeast"/>
              <w:ind w:left="-24"/>
              <w:jc w:val="center"/>
              <w:rPr>
                <w:rFonts w:ascii="Book Antiqua" w:eastAsia="Calibri" w:hAnsi="Book Antiqua"/>
                <w:b/>
                <w:bCs/>
                <w:sz w:val="20"/>
                <w:szCs w:val="20"/>
              </w:rPr>
            </w:pPr>
          </w:p>
        </w:tc>
        <w:tc>
          <w:tcPr>
            <w:tcW w:w="391" w:type="pct"/>
            <w:vAlign w:val="center"/>
          </w:tcPr>
          <w:p w14:paraId="31D9B52C" w14:textId="77777777" w:rsidR="002547E5" w:rsidRPr="00997BFC" w:rsidRDefault="002547E5" w:rsidP="00997BFC">
            <w:pPr>
              <w:spacing w:line="20" w:lineRule="atLeast"/>
              <w:ind w:left="-113" w:right="-113"/>
              <w:jc w:val="center"/>
              <w:rPr>
                <w:rFonts w:ascii="Book Antiqua" w:eastAsia="Calibri" w:hAnsi="Book Antiqua"/>
                <w:sz w:val="20"/>
                <w:szCs w:val="20"/>
              </w:rPr>
            </w:pPr>
          </w:p>
        </w:tc>
        <w:tc>
          <w:tcPr>
            <w:tcW w:w="249" w:type="pct"/>
            <w:textDirection w:val="btLr"/>
            <w:vAlign w:val="center"/>
          </w:tcPr>
          <w:p w14:paraId="0808202C" w14:textId="77777777" w:rsidR="002547E5" w:rsidRPr="00997BFC" w:rsidRDefault="002547E5" w:rsidP="00997BFC">
            <w:pPr>
              <w:spacing w:line="20" w:lineRule="atLeast"/>
              <w:ind w:left="-113" w:right="-113"/>
              <w:jc w:val="center"/>
              <w:rPr>
                <w:rFonts w:ascii="Book Antiqua" w:eastAsia="Calibri" w:hAnsi="Book Antiqua"/>
                <w:b/>
                <w:bCs/>
                <w:sz w:val="20"/>
                <w:szCs w:val="20"/>
              </w:rPr>
            </w:pPr>
            <w:r w:rsidRPr="00997BFC">
              <w:rPr>
                <w:rFonts w:ascii="Book Antiqua" w:eastAsia="Calibri" w:hAnsi="Book Antiqua"/>
                <w:b/>
                <w:bCs/>
                <w:sz w:val="20"/>
                <w:szCs w:val="20"/>
              </w:rPr>
              <w:t>2006</w:t>
            </w:r>
          </w:p>
        </w:tc>
        <w:tc>
          <w:tcPr>
            <w:tcW w:w="265" w:type="pct"/>
            <w:textDirection w:val="btLr"/>
            <w:vAlign w:val="center"/>
          </w:tcPr>
          <w:p w14:paraId="3AC6DA87" w14:textId="77777777" w:rsidR="002547E5" w:rsidRPr="00997BFC" w:rsidRDefault="002547E5" w:rsidP="00997BFC">
            <w:pPr>
              <w:spacing w:line="20" w:lineRule="atLeast"/>
              <w:ind w:left="-113" w:right="-113"/>
              <w:jc w:val="center"/>
              <w:rPr>
                <w:rFonts w:ascii="Book Antiqua" w:eastAsia="Calibri" w:hAnsi="Book Antiqua"/>
                <w:b/>
                <w:bCs/>
                <w:sz w:val="20"/>
                <w:szCs w:val="20"/>
              </w:rPr>
            </w:pPr>
            <w:r w:rsidRPr="00997BFC">
              <w:rPr>
                <w:rFonts w:ascii="Book Antiqua" w:eastAsia="Calibri" w:hAnsi="Book Antiqua"/>
                <w:b/>
                <w:bCs/>
                <w:sz w:val="20"/>
                <w:szCs w:val="20"/>
              </w:rPr>
              <w:t>2007</w:t>
            </w:r>
          </w:p>
        </w:tc>
        <w:tc>
          <w:tcPr>
            <w:tcW w:w="311" w:type="pct"/>
            <w:textDirection w:val="btLr"/>
            <w:vAlign w:val="center"/>
          </w:tcPr>
          <w:p w14:paraId="79BA3CC3" w14:textId="77777777" w:rsidR="002547E5" w:rsidRPr="00997BFC" w:rsidRDefault="002547E5" w:rsidP="00997BFC">
            <w:pPr>
              <w:spacing w:line="20" w:lineRule="atLeast"/>
              <w:ind w:left="-113" w:right="-113"/>
              <w:jc w:val="center"/>
              <w:rPr>
                <w:rFonts w:ascii="Book Antiqua" w:eastAsia="Calibri" w:hAnsi="Book Antiqua"/>
                <w:b/>
                <w:bCs/>
                <w:sz w:val="20"/>
                <w:szCs w:val="20"/>
              </w:rPr>
            </w:pPr>
            <w:r w:rsidRPr="00997BFC">
              <w:rPr>
                <w:rFonts w:ascii="Book Antiqua" w:eastAsia="Calibri" w:hAnsi="Book Antiqua"/>
                <w:b/>
                <w:bCs/>
                <w:sz w:val="20"/>
                <w:szCs w:val="20"/>
              </w:rPr>
              <w:t>2008</w:t>
            </w:r>
          </w:p>
        </w:tc>
        <w:tc>
          <w:tcPr>
            <w:tcW w:w="264" w:type="pct"/>
            <w:textDirection w:val="btLr"/>
            <w:vAlign w:val="center"/>
          </w:tcPr>
          <w:p w14:paraId="78BA0F3B" w14:textId="77777777" w:rsidR="002547E5" w:rsidRPr="00997BFC" w:rsidRDefault="002547E5" w:rsidP="00997BFC">
            <w:pPr>
              <w:spacing w:line="20" w:lineRule="atLeast"/>
              <w:ind w:left="-113" w:right="-113"/>
              <w:jc w:val="center"/>
              <w:rPr>
                <w:rFonts w:ascii="Book Antiqua" w:eastAsia="Calibri" w:hAnsi="Book Antiqua"/>
                <w:b/>
                <w:bCs/>
                <w:sz w:val="20"/>
                <w:szCs w:val="20"/>
              </w:rPr>
            </w:pPr>
            <w:r w:rsidRPr="00997BFC">
              <w:rPr>
                <w:rFonts w:ascii="Book Antiqua" w:eastAsia="Calibri" w:hAnsi="Book Antiqua"/>
                <w:b/>
                <w:bCs/>
                <w:sz w:val="20"/>
                <w:szCs w:val="20"/>
              </w:rPr>
              <w:t>2009</w:t>
            </w:r>
          </w:p>
        </w:tc>
        <w:tc>
          <w:tcPr>
            <w:tcW w:w="263" w:type="pct"/>
            <w:textDirection w:val="btLr"/>
            <w:vAlign w:val="center"/>
          </w:tcPr>
          <w:p w14:paraId="14E73728" w14:textId="77777777" w:rsidR="002547E5" w:rsidRPr="00997BFC" w:rsidRDefault="002547E5" w:rsidP="00997BFC">
            <w:pPr>
              <w:spacing w:line="20" w:lineRule="atLeast"/>
              <w:ind w:left="-113" w:right="-113"/>
              <w:jc w:val="center"/>
              <w:rPr>
                <w:rFonts w:ascii="Book Antiqua" w:eastAsia="Calibri" w:hAnsi="Book Antiqua"/>
                <w:b/>
                <w:bCs/>
                <w:sz w:val="20"/>
                <w:szCs w:val="20"/>
              </w:rPr>
            </w:pPr>
            <w:r w:rsidRPr="00997BFC">
              <w:rPr>
                <w:rFonts w:ascii="Book Antiqua" w:eastAsia="Calibri" w:hAnsi="Book Antiqua"/>
                <w:b/>
                <w:bCs/>
                <w:sz w:val="20"/>
                <w:szCs w:val="20"/>
              </w:rPr>
              <w:t>2010</w:t>
            </w:r>
          </w:p>
        </w:tc>
        <w:tc>
          <w:tcPr>
            <w:tcW w:w="264" w:type="pct"/>
            <w:textDirection w:val="btLr"/>
            <w:vAlign w:val="center"/>
          </w:tcPr>
          <w:p w14:paraId="053BC297" w14:textId="77777777" w:rsidR="002547E5" w:rsidRPr="00997BFC" w:rsidRDefault="002547E5" w:rsidP="00997BFC">
            <w:pPr>
              <w:spacing w:line="20" w:lineRule="atLeast"/>
              <w:ind w:left="-113" w:right="-113"/>
              <w:jc w:val="center"/>
              <w:rPr>
                <w:rFonts w:ascii="Book Antiqua" w:eastAsia="Calibri" w:hAnsi="Book Antiqua"/>
                <w:b/>
                <w:bCs/>
                <w:sz w:val="20"/>
                <w:szCs w:val="20"/>
              </w:rPr>
            </w:pPr>
            <w:r w:rsidRPr="00997BFC">
              <w:rPr>
                <w:rFonts w:ascii="Book Antiqua" w:eastAsia="Calibri" w:hAnsi="Book Antiqua"/>
                <w:b/>
                <w:bCs/>
                <w:sz w:val="20"/>
                <w:szCs w:val="20"/>
              </w:rPr>
              <w:t>2011</w:t>
            </w:r>
          </w:p>
        </w:tc>
        <w:tc>
          <w:tcPr>
            <w:tcW w:w="263" w:type="pct"/>
            <w:textDirection w:val="btLr"/>
            <w:vAlign w:val="center"/>
          </w:tcPr>
          <w:p w14:paraId="60A4D227" w14:textId="77777777" w:rsidR="002547E5" w:rsidRPr="00997BFC" w:rsidRDefault="002547E5" w:rsidP="00997BFC">
            <w:pPr>
              <w:spacing w:line="20" w:lineRule="atLeast"/>
              <w:ind w:left="-113" w:right="-113"/>
              <w:jc w:val="center"/>
              <w:rPr>
                <w:rFonts w:ascii="Book Antiqua" w:eastAsia="Calibri" w:hAnsi="Book Antiqua"/>
                <w:b/>
                <w:bCs/>
                <w:sz w:val="20"/>
                <w:szCs w:val="20"/>
              </w:rPr>
            </w:pPr>
            <w:r w:rsidRPr="00997BFC">
              <w:rPr>
                <w:rFonts w:ascii="Book Antiqua" w:eastAsia="Calibri" w:hAnsi="Book Antiqua"/>
                <w:b/>
                <w:bCs/>
                <w:sz w:val="20"/>
                <w:szCs w:val="20"/>
              </w:rPr>
              <w:t>2012</w:t>
            </w:r>
          </w:p>
        </w:tc>
        <w:tc>
          <w:tcPr>
            <w:tcW w:w="264" w:type="pct"/>
            <w:textDirection w:val="btLr"/>
            <w:vAlign w:val="center"/>
          </w:tcPr>
          <w:p w14:paraId="2E1EFDF5" w14:textId="77777777" w:rsidR="002547E5" w:rsidRPr="00997BFC" w:rsidRDefault="002547E5" w:rsidP="00997BFC">
            <w:pPr>
              <w:spacing w:line="20" w:lineRule="atLeast"/>
              <w:ind w:left="-113" w:right="-113"/>
              <w:jc w:val="center"/>
              <w:rPr>
                <w:rFonts w:ascii="Book Antiqua" w:eastAsia="Calibri" w:hAnsi="Book Antiqua"/>
                <w:b/>
                <w:bCs/>
                <w:sz w:val="20"/>
                <w:szCs w:val="20"/>
              </w:rPr>
            </w:pPr>
            <w:r w:rsidRPr="00997BFC">
              <w:rPr>
                <w:rFonts w:ascii="Book Antiqua" w:eastAsia="Calibri" w:hAnsi="Book Antiqua"/>
                <w:b/>
                <w:bCs/>
                <w:sz w:val="20"/>
                <w:szCs w:val="20"/>
              </w:rPr>
              <w:t>2013</w:t>
            </w:r>
          </w:p>
        </w:tc>
        <w:tc>
          <w:tcPr>
            <w:tcW w:w="264" w:type="pct"/>
            <w:textDirection w:val="btLr"/>
            <w:vAlign w:val="center"/>
          </w:tcPr>
          <w:p w14:paraId="76016708" w14:textId="77777777" w:rsidR="002547E5" w:rsidRPr="00997BFC" w:rsidRDefault="002547E5" w:rsidP="00997BFC">
            <w:pPr>
              <w:spacing w:line="20" w:lineRule="atLeast"/>
              <w:ind w:left="-113" w:right="-113"/>
              <w:jc w:val="center"/>
              <w:rPr>
                <w:rFonts w:ascii="Book Antiqua" w:eastAsia="Calibri" w:hAnsi="Book Antiqua"/>
                <w:b/>
                <w:bCs/>
                <w:sz w:val="20"/>
                <w:szCs w:val="20"/>
              </w:rPr>
            </w:pPr>
            <w:r w:rsidRPr="00997BFC">
              <w:rPr>
                <w:rFonts w:ascii="Book Antiqua" w:eastAsia="Calibri" w:hAnsi="Book Antiqua"/>
                <w:b/>
                <w:bCs/>
                <w:sz w:val="20"/>
                <w:szCs w:val="20"/>
              </w:rPr>
              <w:t>2014</w:t>
            </w:r>
          </w:p>
        </w:tc>
        <w:tc>
          <w:tcPr>
            <w:tcW w:w="265" w:type="pct"/>
            <w:textDirection w:val="btLr"/>
            <w:vAlign w:val="center"/>
          </w:tcPr>
          <w:p w14:paraId="2EDAA59A" w14:textId="77777777" w:rsidR="002547E5" w:rsidRPr="00997BFC" w:rsidRDefault="002547E5" w:rsidP="00997BFC">
            <w:pPr>
              <w:spacing w:line="20" w:lineRule="atLeast"/>
              <w:ind w:left="-113" w:right="-113"/>
              <w:jc w:val="center"/>
              <w:rPr>
                <w:rFonts w:ascii="Book Antiqua" w:eastAsia="Calibri" w:hAnsi="Book Antiqua"/>
                <w:b/>
                <w:bCs/>
                <w:sz w:val="20"/>
                <w:szCs w:val="20"/>
              </w:rPr>
            </w:pPr>
            <w:r w:rsidRPr="00997BFC">
              <w:rPr>
                <w:rFonts w:ascii="Book Antiqua" w:eastAsia="Calibri" w:hAnsi="Book Antiqua"/>
                <w:b/>
                <w:bCs/>
                <w:sz w:val="20"/>
                <w:szCs w:val="20"/>
              </w:rPr>
              <w:t>2015</w:t>
            </w:r>
          </w:p>
        </w:tc>
        <w:tc>
          <w:tcPr>
            <w:tcW w:w="264" w:type="pct"/>
            <w:textDirection w:val="btLr"/>
            <w:vAlign w:val="center"/>
          </w:tcPr>
          <w:p w14:paraId="150FDCFD" w14:textId="77777777" w:rsidR="002547E5" w:rsidRPr="00997BFC" w:rsidRDefault="002547E5" w:rsidP="00997BFC">
            <w:pPr>
              <w:spacing w:after="120" w:line="20" w:lineRule="atLeast"/>
              <w:ind w:left="-113" w:right="-113"/>
              <w:jc w:val="center"/>
              <w:rPr>
                <w:rFonts w:ascii="Book Antiqua" w:eastAsia="Calibri" w:hAnsi="Book Antiqua"/>
                <w:b/>
                <w:bCs/>
                <w:sz w:val="20"/>
                <w:szCs w:val="20"/>
              </w:rPr>
            </w:pPr>
            <w:r w:rsidRPr="00997BFC">
              <w:rPr>
                <w:rFonts w:ascii="Book Antiqua" w:eastAsia="Calibri" w:hAnsi="Book Antiqua"/>
                <w:b/>
                <w:bCs/>
                <w:sz w:val="20"/>
                <w:szCs w:val="20"/>
              </w:rPr>
              <w:t>2016</w:t>
            </w:r>
          </w:p>
        </w:tc>
        <w:tc>
          <w:tcPr>
            <w:tcW w:w="263" w:type="pct"/>
            <w:textDirection w:val="btLr"/>
            <w:vAlign w:val="center"/>
          </w:tcPr>
          <w:p w14:paraId="1C9D99CC" w14:textId="77777777" w:rsidR="002547E5" w:rsidRPr="00997BFC" w:rsidRDefault="002547E5" w:rsidP="00997BFC">
            <w:pPr>
              <w:spacing w:line="20" w:lineRule="atLeast"/>
              <w:ind w:left="-113" w:right="-113"/>
              <w:jc w:val="center"/>
              <w:rPr>
                <w:rFonts w:ascii="Book Antiqua" w:eastAsia="Calibri" w:hAnsi="Book Antiqua"/>
                <w:b/>
                <w:bCs/>
                <w:sz w:val="20"/>
                <w:szCs w:val="20"/>
              </w:rPr>
            </w:pPr>
            <w:r w:rsidRPr="00997BFC">
              <w:rPr>
                <w:rFonts w:ascii="Book Antiqua" w:eastAsia="Calibri" w:hAnsi="Book Antiqua"/>
                <w:b/>
                <w:bCs/>
                <w:sz w:val="20"/>
                <w:szCs w:val="20"/>
              </w:rPr>
              <w:t>2017</w:t>
            </w:r>
          </w:p>
        </w:tc>
        <w:tc>
          <w:tcPr>
            <w:tcW w:w="255" w:type="pct"/>
            <w:textDirection w:val="btLr"/>
            <w:vAlign w:val="center"/>
          </w:tcPr>
          <w:p w14:paraId="6521F050" w14:textId="77777777" w:rsidR="002547E5" w:rsidRPr="00997BFC" w:rsidRDefault="002547E5" w:rsidP="00997BFC">
            <w:pPr>
              <w:spacing w:line="20" w:lineRule="atLeast"/>
              <w:ind w:left="-113" w:right="-113"/>
              <w:jc w:val="center"/>
              <w:rPr>
                <w:rFonts w:ascii="Book Antiqua" w:eastAsia="Calibri" w:hAnsi="Book Antiqua"/>
                <w:b/>
                <w:bCs/>
                <w:sz w:val="20"/>
                <w:szCs w:val="20"/>
              </w:rPr>
            </w:pPr>
            <w:r w:rsidRPr="00997BFC">
              <w:rPr>
                <w:rFonts w:ascii="Book Antiqua" w:eastAsia="Calibri" w:hAnsi="Book Antiqua"/>
                <w:b/>
                <w:bCs/>
                <w:sz w:val="20"/>
                <w:szCs w:val="20"/>
              </w:rPr>
              <w:t>2018</w:t>
            </w:r>
          </w:p>
        </w:tc>
        <w:tc>
          <w:tcPr>
            <w:tcW w:w="257" w:type="pct"/>
            <w:textDirection w:val="btLr"/>
            <w:vAlign w:val="center"/>
          </w:tcPr>
          <w:p w14:paraId="620D18A8" w14:textId="77777777" w:rsidR="002547E5" w:rsidRPr="00997BFC" w:rsidRDefault="002547E5" w:rsidP="00997BFC">
            <w:pPr>
              <w:spacing w:line="20" w:lineRule="atLeast"/>
              <w:ind w:left="-113" w:right="-113"/>
              <w:jc w:val="center"/>
              <w:rPr>
                <w:rFonts w:ascii="Book Antiqua" w:eastAsia="Calibri" w:hAnsi="Book Antiqua"/>
                <w:b/>
                <w:bCs/>
                <w:sz w:val="20"/>
                <w:szCs w:val="20"/>
              </w:rPr>
            </w:pPr>
            <w:r w:rsidRPr="00997BFC">
              <w:rPr>
                <w:rFonts w:ascii="Book Antiqua" w:eastAsia="Calibri" w:hAnsi="Book Antiqua"/>
                <w:b/>
                <w:bCs/>
                <w:sz w:val="20"/>
                <w:szCs w:val="20"/>
              </w:rPr>
              <w:t>2019</w:t>
            </w:r>
          </w:p>
        </w:tc>
        <w:tc>
          <w:tcPr>
            <w:tcW w:w="252" w:type="pct"/>
            <w:textDirection w:val="btLr"/>
            <w:vAlign w:val="center"/>
          </w:tcPr>
          <w:p w14:paraId="2B77DEF1" w14:textId="77777777" w:rsidR="002547E5" w:rsidRPr="00997BFC" w:rsidRDefault="002547E5" w:rsidP="00997BFC">
            <w:pPr>
              <w:spacing w:line="20" w:lineRule="atLeast"/>
              <w:ind w:left="-113" w:right="-113"/>
              <w:jc w:val="center"/>
              <w:rPr>
                <w:rFonts w:ascii="Book Antiqua" w:eastAsia="Calibri" w:hAnsi="Book Antiqua"/>
                <w:b/>
                <w:bCs/>
                <w:sz w:val="20"/>
                <w:szCs w:val="20"/>
              </w:rPr>
            </w:pPr>
            <w:r w:rsidRPr="00997BFC">
              <w:rPr>
                <w:rFonts w:ascii="Book Antiqua" w:eastAsia="Calibri" w:hAnsi="Book Antiqua"/>
                <w:b/>
                <w:bCs/>
                <w:sz w:val="20"/>
                <w:szCs w:val="20"/>
              </w:rPr>
              <w:t>2020</w:t>
            </w:r>
          </w:p>
        </w:tc>
      </w:tr>
      <w:tr w:rsidR="00997BFC" w:rsidRPr="00997BFC" w14:paraId="5A133AA8" w14:textId="77777777" w:rsidTr="00997BFC">
        <w:trPr>
          <w:trHeight w:val="253"/>
        </w:trPr>
        <w:tc>
          <w:tcPr>
            <w:tcW w:w="649" w:type="pct"/>
            <w:vMerge w:val="restart"/>
            <w:vAlign w:val="center"/>
          </w:tcPr>
          <w:p w14:paraId="7FDE162A" w14:textId="77777777" w:rsidR="002547E5" w:rsidRPr="00997BFC" w:rsidRDefault="002547E5" w:rsidP="00997BFC">
            <w:pPr>
              <w:spacing w:line="20" w:lineRule="atLeast"/>
              <w:ind w:left="-24"/>
              <w:rPr>
                <w:rFonts w:ascii="Book Antiqua" w:eastAsia="Calibri" w:hAnsi="Book Antiqua"/>
                <w:b/>
                <w:bCs/>
                <w:sz w:val="20"/>
                <w:szCs w:val="20"/>
              </w:rPr>
            </w:pPr>
            <w:r w:rsidRPr="00997BFC">
              <w:rPr>
                <w:rFonts w:ascii="Book Antiqua" w:eastAsia="Calibri" w:hAnsi="Book Antiqua"/>
                <w:b/>
                <w:bCs/>
                <w:sz w:val="20"/>
                <w:szCs w:val="20"/>
              </w:rPr>
              <w:t>Turizm</w:t>
            </w:r>
          </w:p>
        </w:tc>
        <w:tc>
          <w:tcPr>
            <w:tcW w:w="391" w:type="pct"/>
            <w:vAlign w:val="center"/>
          </w:tcPr>
          <w:p w14:paraId="060544BE"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Frekans</w:t>
            </w:r>
          </w:p>
        </w:tc>
        <w:tc>
          <w:tcPr>
            <w:tcW w:w="249" w:type="pct"/>
            <w:vAlign w:val="center"/>
          </w:tcPr>
          <w:p w14:paraId="132AEDB1"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w:t>
            </w:r>
          </w:p>
        </w:tc>
        <w:tc>
          <w:tcPr>
            <w:tcW w:w="265" w:type="pct"/>
            <w:vAlign w:val="center"/>
          </w:tcPr>
          <w:p w14:paraId="70ED4968"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w:t>
            </w:r>
          </w:p>
        </w:tc>
        <w:tc>
          <w:tcPr>
            <w:tcW w:w="311" w:type="pct"/>
            <w:vAlign w:val="center"/>
          </w:tcPr>
          <w:p w14:paraId="5A261E21" w14:textId="77777777" w:rsidR="002547E5" w:rsidRPr="00997BFC" w:rsidRDefault="002547E5" w:rsidP="00997BFC">
            <w:pPr>
              <w:spacing w:line="20" w:lineRule="atLeast"/>
              <w:ind w:left="-113" w:right="-113"/>
              <w:jc w:val="center"/>
              <w:rPr>
                <w:rFonts w:ascii="Book Antiqua" w:eastAsia="Calibri" w:hAnsi="Book Antiqua"/>
                <w:sz w:val="20"/>
                <w:szCs w:val="20"/>
              </w:rPr>
            </w:pPr>
          </w:p>
        </w:tc>
        <w:tc>
          <w:tcPr>
            <w:tcW w:w="264" w:type="pct"/>
            <w:vAlign w:val="center"/>
          </w:tcPr>
          <w:p w14:paraId="035EC1DE"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w:t>
            </w:r>
          </w:p>
        </w:tc>
        <w:tc>
          <w:tcPr>
            <w:tcW w:w="263" w:type="pct"/>
            <w:vAlign w:val="center"/>
          </w:tcPr>
          <w:p w14:paraId="65400803"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5</w:t>
            </w:r>
          </w:p>
        </w:tc>
        <w:tc>
          <w:tcPr>
            <w:tcW w:w="264" w:type="pct"/>
            <w:vAlign w:val="center"/>
          </w:tcPr>
          <w:p w14:paraId="648034ED"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6</w:t>
            </w:r>
          </w:p>
        </w:tc>
        <w:tc>
          <w:tcPr>
            <w:tcW w:w="263" w:type="pct"/>
            <w:vAlign w:val="center"/>
          </w:tcPr>
          <w:p w14:paraId="257B6022"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6</w:t>
            </w:r>
          </w:p>
        </w:tc>
        <w:tc>
          <w:tcPr>
            <w:tcW w:w="264" w:type="pct"/>
            <w:vAlign w:val="center"/>
          </w:tcPr>
          <w:p w14:paraId="0923D1BF"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8</w:t>
            </w:r>
          </w:p>
        </w:tc>
        <w:tc>
          <w:tcPr>
            <w:tcW w:w="264" w:type="pct"/>
            <w:vAlign w:val="center"/>
          </w:tcPr>
          <w:p w14:paraId="3E323440"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6</w:t>
            </w:r>
          </w:p>
        </w:tc>
        <w:tc>
          <w:tcPr>
            <w:tcW w:w="265" w:type="pct"/>
            <w:vAlign w:val="center"/>
          </w:tcPr>
          <w:p w14:paraId="270B4701"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8</w:t>
            </w:r>
          </w:p>
        </w:tc>
        <w:tc>
          <w:tcPr>
            <w:tcW w:w="264" w:type="pct"/>
            <w:vAlign w:val="center"/>
          </w:tcPr>
          <w:p w14:paraId="76AFBD56"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w:t>
            </w:r>
          </w:p>
        </w:tc>
        <w:tc>
          <w:tcPr>
            <w:tcW w:w="263" w:type="pct"/>
            <w:vAlign w:val="center"/>
          </w:tcPr>
          <w:p w14:paraId="4EFF937D"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4</w:t>
            </w:r>
          </w:p>
        </w:tc>
        <w:tc>
          <w:tcPr>
            <w:tcW w:w="255" w:type="pct"/>
            <w:vAlign w:val="center"/>
          </w:tcPr>
          <w:p w14:paraId="3DC9F701"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14</w:t>
            </w:r>
          </w:p>
        </w:tc>
        <w:tc>
          <w:tcPr>
            <w:tcW w:w="257" w:type="pct"/>
            <w:vAlign w:val="center"/>
          </w:tcPr>
          <w:p w14:paraId="0815BDFA"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13</w:t>
            </w:r>
          </w:p>
        </w:tc>
        <w:tc>
          <w:tcPr>
            <w:tcW w:w="252" w:type="pct"/>
            <w:vAlign w:val="center"/>
          </w:tcPr>
          <w:p w14:paraId="4525E6C7"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25</w:t>
            </w:r>
          </w:p>
        </w:tc>
      </w:tr>
      <w:tr w:rsidR="00997BFC" w:rsidRPr="00997BFC" w14:paraId="649FEF00" w14:textId="77777777" w:rsidTr="00997BFC">
        <w:trPr>
          <w:trHeight w:val="54"/>
        </w:trPr>
        <w:tc>
          <w:tcPr>
            <w:tcW w:w="649" w:type="pct"/>
            <w:vMerge/>
            <w:vAlign w:val="center"/>
          </w:tcPr>
          <w:p w14:paraId="2EBE1B1F" w14:textId="77777777" w:rsidR="002547E5" w:rsidRPr="00997BFC" w:rsidRDefault="002547E5" w:rsidP="00997BFC">
            <w:pPr>
              <w:spacing w:line="20" w:lineRule="atLeast"/>
              <w:ind w:left="-24"/>
              <w:rPr>
                <w:rFonts w:ascii="Book Antiqua" w:eastAsia="Calibri" w:hAnsi="Book Antiqua"/>
                <w:b/>
                <w:bCs/>
                <w:sz w:val="20"/>
                <w:szCs w:val="20"/>
              </w:rPr>
            </w:pPr>
          </w:p>
        </w:tc>
        <w:tc>
          <w:tcPr>
            <w:tcW w:w="391" w:type="pct"/>
            <w:vAlign w:val="center"/>
          </w:tcPr>
          <w:p w14:paraId="4E2330CE"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Yüzde</w:t>
            </w:r>
          </w:p>
        </w:tc>
        <w:tc>
          <w:tcPr>
            <w:tcW w:w="249" w:type="pct"/>
            <w:vAlign w:val="center"/>
          </w:tcPr>
          <w:p w14:paraId="37141FAF"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0,59</w:t>
            </w:r>
          </w:p>
        </w:tc>
        <w:tc>
          <w:tcPr>
            <w:tcW w:w="265" w:type="pct"/>
            <w:vAlign w:val="center"/>
          </w:tcPr>
          <w:p w14:paraId="1A10560B"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1,88</w:t>
            </w:r>
          </w:p>
        </w:tc>
        <w:tc>
          <w:tcPr>
            <w:tcW w:w="311" w:type="pct"/>
            <w:vAlign w:val="center"/>
          </w:tcPr>
          <w:p w14:paraId="7FC192D3" w14:textId="77777777" w:rsidR="002547E5" w:rsidRPr="00997BFC" w:rsidRDefault="002547E5" w:rsidP="00997BFC">
            <w:pPr>
              <w:spacing w:line="20" w:lineRule="atLeast"/>
              <w:ind w:left="-113" w:right="-113"/>
              <w:jc w:val="center"/>
              <w:rPr>
                <w:rFonts w:ascii="Book Antiqua" w:eastAsia="Calibri" w:hAnsi="Book Antiqua"/>
                <w:sz w:val="20"/>
                <w:szCs w:val="20"/>
              </w:rPr>
            </w:pPr>
          </w:p>
        </w:tc>
        <w:tc>
          <w:tcPr>
            <w:tcW w:w="264" w:type="pct"/>
            <w:vAlign w:val="center"/>
          </w:tcPr>
          <w:p w14:paraId="402A96A6"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0,88</w:t>
            </w:r>
          </w:p>
        </w:tc>
        <w:tc>
          <w:tcPr>
            <w:tcW w:w="263" w:type="pct"/>
            <w:vAlign w:val="center"/>
          </w:tcPr>
          <w:p w14:paraId="3CE22AA8"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2,13</w:t>
            </w:r>
          </w:p>
        </w:tc>
        <w:tc>
          <w:tcPr>
            <w:tcW w:w="264" w:type="pct"/>
            <w:vAlign w:val="center"/>
          </w:tcPr>
          <w:p w14:paraId="4B8B4C64"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4,41</w:t>
            </w:r>
          </w:p>
        </w:tc>
        <w:tc>
          <w:tcPr>
            <w:tcW w:w="263" w:type="pct"/>
            <w:vAlign w:val="center"/>
          </w:tcPr>
          <w:p w14:paraId="39FE7E9B"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5,30</w:t>
            </w:r>
          </w:p>
        </w:tc>
        <w:tc>
          <w:tcPr>
            <w:tcW w:w="264" w:type="pct"/>
            <w:vAlign w:val="center"/>
          </w:tcPr>
          <w:p w14:paraId="734BD7D2"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5,22</w:t>
            </w:r>
          </w:p>
        </w:tc>
        <w:tc>
          <w:tcPr>
            <w:tcW w:w="264" w:type="pct"/>
            <w:vAlign w:val="center"/>
          </w:tcPr>
          <w:p w14:paraId="3FA3997C"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4,13</w:t>
            </w:r>
          </w:p>
        </w:tc>
        <w:tc>
          <w:tcPr>
            <w:tcW w:w="265" w:type="pct"/>
            <w:vAlign w:val="center"/>
          </w:tcPr>
          <w:p w14:paraId="0244102E"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4,70</w:t>
            </w:r>
          </w:p>
        </w:tc>
        <w:tc>
          <w:tcPr>
            <w:tcW w:w="264" w:type="pct"/>
            <w:vAlign w:val="center"/>
          </w:tcPr>
          <w:p w14:paraId="082D57EE"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w:t>
            </w:r>
          </w:p>
        </w:tc>
        <w:tc>
          <w:tcPr>
            <w:tcW w:w="263" w:type="pct"/>
            <w:vAlign w:val="center"/>
          </w:tcPr>
          <w:p w14:paraId="4E93072D"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1,64</w:t>
            </w:r>
          </w:p>
        </w:tc>
        <w:tc>
          <w:tcPr>
            <w:tcW w:w="255" w:type="pct"/>
            <w:vAlign w:val="center"/>
          </w:tcPr>
          <w:p w14:paraId="79871F47"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3,58</w:t>
            </w:r>
          </w:p>
        </w:tc>
        <w:tc>
          <w:tcPr>
            <w:tcW w:w="257" w:type="pct"/>
            <w:vAlign w:val="center"/>
          </w:tcPr>
          <w:p w14:paraId="4FC7E4D2"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5,70</w:t>
            </w:r>
          </w:p>
        </w:tc>
        <w:tc>
          <w:tcPr>
            <w:tcW w:w="252" w:type="pct"/>
            <w:vAlign w:val="center"/>
          </w:tcPr>
          <w:p w14:paraId="42A23A36"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19,08</w:t>
            </w:r>
          </w:p>
        </w:tc>
      </w:tr>
      <w:tr w:rsidR="00997BFC" w:rsidRPr="00997BFC" w14:paraId="02DC0BE9" w14:textId="77777777" w:rsidTr="00997BFC">
        <w:trPr>
          <w:trHeight w:val="253"/>
        </w:trPr>
        <w:tc>
          <w:tcPr>
            <w:tcW w:w="649" w:type="pct"/>
            <w:vMerge w:val="restart"/>
            <w:vAlign w:val="center"/>
          </w:tcPr>
          <w:p w14:paraId="66A0B47B" w14:textId="77777777" w:rsidR="002547E5" w:rsidRPr="00997BFC" w:rsidRDefault="002547E5" w:rsidP="00997BFC">
            <w:pPr>
              <w:spacing w:line="20" w:lineRule="atLeast"/>
              <w:ind w:left="-24"/>
              <w:rPr>
                <w:rFonts w:ascii="Book Antiqua" w:eastAsia="Calibri" w:hAnsi="Book Antiqua"/>
                <w:b/>
                <w:bCs/>
                <w:sz w:val="20"/>
                <w:szCs w:val="20"/>
              </w:rPr>
            </w:pPr>
            <w:r w:rsidRPr="00997BFC">
              <w:rPr>
                <w:rFonts w:ascii="Book Antiqua" w:eastAsia="Calibri" w:hAnsi="Book Antiqua"/>
                <w:b/>
                <w:bCs/>
                <w:sz w:val="20"/>
                <w:szCs w:val="20"/>
              </w:rPr>
              <w:t>Son Şans</w:t>
            </w:r>
          </w:p>
        </w:tc>
        <w:tc>
          <w:tcPr>
            <w:tcW w:w="391" w:type="pct"/>
            <w:vAlign w:val="center"/>
          </w:tcPr>
          <w:p w14:paraId="3E38B896"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Frekans</w:t>
            </w:r>
          </w:p>
        </w:tc>
        <w:tc>
          <w:tcPr>
            <w:tcW w:w="249" w:type="pct"/>
            <w:vAlign w:val="center"/>
          </w:tcPr>
          <w:p w14:paraId="210E2D88" w14:textId="77777777" w:rsidR="002547E5" w:rsidRPr="00997BFC" w:rsidRDefault="002547E5" w:rsidP="00997BFC">
            <w:pPr>
              <w:spacing w:line="20" w:lineRule="atLeast"/>
              <w:ind w:left="-113" w:right="-113"/>
              <w:jc w:val="center"/>
              <w:rPr>
                <w:rFonts w:ascii="Book Antiqua" w:eastAsia="Calibri" w:hAnsi="Book Antiqua"/>
                <w:sz w:val="20"/>
                <w:szCs w:val="20"/>
              </w:rPr>
            </w:pPr>
          </w:p>
        </w:tc>
        <w:tc>
          <w:tcPr>
            <w:tcW w:w="265" w:type="pct"/>
            <w:vAlign w:val="center"/>
          </w:tcPr>
          <w:p w14:paraId="37F5887B" w14:textId="77777777" w:rsidR="002547E5" w:rsidRPr="00997BFC" w:rsidRDefault="002547E5" w:rsidP="00997BFC">
            <w:pPr>
              <w:spacing w:line="20" w:lineRule="atLeast"/>
              <w:ind w:left="-113" w:right="-113"/>
              <w:jc w:val="center"/>
              <w:rPr>
                <w:rFonts w:ascii="Book Antiqua" w:eastAsia="Calibri" w:hAnsi="Book Antiqua"/>
                <w:sz w:val="20"/>
                <w:szCs w:val="20"/>
              </w:rPr>
            </w:pPr>
          </w:p>
        </w:tc>
        <w:tc>
          <w:tcPr>
            <w:tcW w:w="311" w:type="pct"/>
            <w:vAlign w:val="center"/>
          </w:tcPr>
          <w:p w14:paraId="6181BADC"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w:t>
            </w:r>
          </w:p>
        </w:tc>
        <w:tc>
          <w:tcPr>
            <w:tcW w:w="264" w:type="pct"/>
            <w:vAlign w:val="center"/>
          </w:tcPr>
          <w:p w14:paraId="48EA8481" w14:textId="77777777" w:rsidR="002547E5" w:rsidRPr="00997BFC" w:rsidRDefault="002547E5" w:rsidP="00997BFC">
            <w:pPr>
              <w:spacing w:line="20" w:lineRule="atLeast"/>
              <w:ind w:left="-113" w:right="-113"/>
              <w:jc w:val="center"/>
              <w:rPr>
                <w:rFonts w:ascii="Book Antiqua" w:eastAsia="Calibri" w:hAnsi="Book Antiqua"/>
                <w:sz w:val="20"/>
                <w:szCs w:val="20"/>
              </w:rPr>
            </w:pPr>
          </w:p>
        </w:tc>
        <w:tc>
          <w:tcPr>
            <w:tcW w:w="263" w:type="pct"/>
            <w:vAlign w:val="center"/>
          </w:tcPr>
          <w:p w14:paraId="67EA28FF" w14:textId="77777777" w:rsidR="002547E5" w:rsidRPr="00997BFC" w:rsidRDefault="002547E5" w:rsidP="00997BFC">
            <w:pPr>
              <w:spacing w:line="20" w:lineRule="atLeast"/>
              <w:ind w:left="-113" w:right="-113"/>
              <w:jc w:val="center"/>
              <w:rPr>
                <w:rFonts w:ascii="Book Antiqua" w:eastAsia="Calibri" w:hAnsi="Book Antiqua"/>
                <w:sz w:val="20"/>
                <w:szCs w:val="20"/>
              </w:rPr>
            </w:pPr>
          </w:p>
        </w:tc>
        <w:tc>
          <w:tcPr>
            <w:tcW w:w="264" w:type="pct"/>
            <w:vAlign w:val="center"/>
          </w:tcPr>
          <w:p w14:paraId="1D339A34" w14:textId="77777777" w:rsidR="002547E5" w:rsidRPr="00997BFC" w:rsidRDefault="002547E5" w:rsidP="00997BFC">
            <w:pPr>
              <w:spacing w:line="20" w:lineRule="atLeast"/>
              <w:ind w:left="-113" w:right="-113"/>
              <w:jc w:val="center"/>
              <w:rPr>
                <w:rFonts w:ascii="Book Antiqua" w:eastAsia="Calibri" w:hAnsi="Book Antiqua"/>
                <w:sz w:val="20"/>
                <w:szCs w:val="20"/>
              </w:rPr>
            </w:pPr>
          </w:p>
        </w:tc>
        <w:tc>
          <w:tcPr>
            <w:tcW w:w="263" w:type="pct"/>
            <w:vAlign w:val="center"/>
          </w:tcPr>
          <w:p w14:paraId="5FAF6F04" w14:textId="77777777" w:rsidR="002547E5" w:rsidRPr="00997BFC" w:rsidRDefault="002547E5" w:rsidP="00997BFC">
            <w:pPr>
              <w:spacing w:line="20" w:lineRule="atLeast"/>
              <w:ind w:left="-113" w:right="-113"/>
              <w:jc w:val="center"/>
              <w:rPr>
                <w:rFonts w:ascii="Book Antiqua" w:eastAsia="Calibri" w:hAnsi="Book Antiqua"/>
                <w:sz w:val="20"/>
                <w:szCs w:val="20"/>
              </w:rPr>
            </w:pPr>
          </w:p>
        </w:tc>
        <w:tc>
          <w:tcPr>
            <w:tcW w:w="264" w:type="pct"/>
            <w:vAlign w:val="center"/>
          </w:tcPr>
          <w:p w14:paraId="6842DA25" w14:textId="77777777" w:rsidR="002547E5" w:rsidRPr="00997BFC" w:rsidRDefault="002547E5" w:rsidP="00997BFC">
            <w:pPr>
              <w:spacing w:line="20" w:lineRule="atLeast"/>
              <w:ind w:left="-113" w:right="-113"/>
              <w:jc w:val="center"/>
              <w:rPr>
                <w:rFonts w:ascii="Book Antiqua" w:eastAsia="Calibri" w:hAnsi="Book Antiqua"/>
                <w:sz w:val="20"/>
                <w:szCs w:val="20"/>
              </w:rPr>
            </w:pPr>
          </w:p>
        </w:tc>
        <w:tc>
          <w:tcPr>
            <w:tcW w:w="264" w:type="pct"/>
            <w:vAlign w:val="center"/>
          </w:tcPr>
          <w:p w14:paraId="67B7BAA5" w14:textId="77777777" w:rsidR="002547E5" w:rsidRPr="00997BFC" w:rsidRDefault="002547E5" w:rsidP="00997BFC">
            <w:pPr>
              <w:spacing w:line="20" w:lineRule="atLeast"/>
              <w:ind w:left="-113" w:right="-113"/>
              <w:jc w:val="center"/>
              <w:rPr>
                <w:rFonts w:ascii="Book Antiqua" w:eastAsia="Calibri" w:hAnsi="Book Antiqua"/>
                <w:sz w:val="20"/>
                <w:szCs w:val="20"/>
              </w:rPr>
            </w:pPr>
          </w:p>
        </w:tc>
        <w:tc>
          <w:tcPr>
            <w:tcW w:w="265" w:type="pct"/>
            <w:vAlign w:val="center"/>
          </w:tcPr>
          <w:p w14:paraId="0E8039CA" w14:textId="77777777" w:rsidR="002547E5" w:rsidRPr="00997BFC" w:rsidRDefault="002547E5" w:rsidP="00997BFC">
            <w:pPr>
              <w:spacing w:line="20" w:lineRule="atLeast"/>
              <w:ind w:left="-113" w:right="-113"/>
              <w:jc w:val="center"/>
              <w:rPr>
                <w:rFonts w:ascii="Book Antiqua" w:eastAsia="Calibri" w:hAnsi="Book Antiqua"/>
                <w:sz w:val="20"/>
                <w:szCs w:val="20"/>
              </w:rPr>
            </w:pPr>
          </w:p>
        </w:tc>
        <w:tc>
          <w:tcPr>
            <w:tcW w:w="264" w:type="pct"/>
            <w:vAlign w:val="center"/>
          </w:tcPr>
          <w:p w14:paraId="6835B8CC" w14:textId="77777777" w:rsidR="002547E5" w:rsidRPr="00997BFC" w:rsidRDefault="002547E5" w:rsidP="00997BFC">
            <w:pPr>
              <w:spacing w:line="20" w:lineRule="atLeast"/>
              <w:ind w:left="-113" w:right="-113"/>
              <w:jc w:val="center"/>
              <w:rPr>
                <w:rFonts w:ascii="Book Antiqua" w:eastAsia="Calibri" w:hAnsi="Book Antiqua"/>
                <w:sz w:val="20"/>
                <w:szCs w:val="20"/>
              </w:rPr>
            </w:pPr>
          </w:p>
        </w:tc>
        <w:tc>
          <w:tcPr>
            <w:tcW w:w="263" w:type="pct"/>
            <w:vAlign w:val="center"/>
          </w:tcPr>
          <w:p w14:paraId="6FFF4FB6" w14:textId="77777777" w:rsidR="002547E5" w:rsidRPr="00997BFC" w:rsidRDefault="002547E5" w:rsidP="00997BFC">
            <w:pPr>
              <w:spacing w:line="20" w:lineRule="atLeast"/>
              <w:ind w:left="-113" w:right="-113"/>
              <w:jc w:val="center"/>
              <w:rPr>
                <w:rFonts w:ascii="Book Antiqua" w:eastAsia="Calibri" w:hAnsi="Book Antiqua"/>
                <w:sz w:val="20"/>
                <w:szCs w:val="20"/>
              </w:rPr>
            </w:pPr>
          </w:p>
        </w:tc>
        <w:tc>
          <w:tcPr>
            <w:tcW w:w="255" w:type="pct"/>
            <w:vAlign w:val="center"/>
          </w:tcPr>
          <w:p w14:paraId="30A1DEA5"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w:t>
            </w:r>
          </w:p>
        </w:tc>
        <w:tc>
          <w:tcPr>
            <w:tcW w:w="257" w:type="pct"/>
            <w:vAlign w:val="center"/>
          </w:tcPr>
          <w:p w14:paraId="4CE73E93"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5</w:t>
            </w:r>
          </w:p>
        </w:tc>
        <w:tc>
          <w:tcPr>
            <w:tcW w:w="252" w:type="pct"/>
            <w:vAlign w:val="center"/>
          </w:tcPr>
          <w:p w14:paraId="5E58770D"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3</w:t>
            </w:r>
          </w:p>
        </w:tc>
      </w:tr>
      <w:tr w:rsidR="00997BFC" w:rsidRPr="00997BFC" w14:paraId="6FD37EFD" w14:textId="77777777" w:rsidTr="00997BFC">
        <w:trPr>
          <w:trHeight w:val="266"/>
        </w:trPr>
        <w:tc>
          <w:tcPr>
            <w:tcW w:w="649" w:type="pct"/>
            <w:vMerge/>
            <w:vAlign w:val="center"/>
          </w:tcPr>
          <w:p w14:paraId="4EC1A97C" w14:textId="77777777" w:rsidR="002547E5" w:rsidRPr="00997BFC" w:rsidRDefault="002547E5" w:rsidP="00997BFC">
            <w:pPr>
              <w:spacing w:line="20" w:lineRule="atLeast"/>
              <w:ind w:left="-24"/>
              <w:rPr>
                <w:rFonts w:ascii="Book Antiqua" w:eastAsia="Calibri" w:hAnsi="Book Antiqua"/>
                <w:b/>
                <w:bCs/>
                <w:sz w:val="20"/>
                <w:szCs w:val="20"/>
              </w:rPr>
            </w:pPr>
          </w:p>
        </w:tc>
        <w:tc>
          <w:tcPr>
            <w:tcW w:w="391" w:type="pct"/>
            <w:vAlign w:val="center"/>
          </w:tcPr>
          <w:p w14:paraId="768FCA98"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Yüzde</w:t>
            </w:r>
          </w:p>
        </w:tc>
        <w:tc>
          <w:tcPr>
            <w:tcW w:w="249" w:type="pct"/>
            <w:vAlign w:val="center"/>
          </w:tcPr>
          <w:p w14:paraId="055C242E" w14:textId="77777777" w:rsidR="002547E5" w:rsidRPr="00997BFC" w:rsidRDefault="002547E5" w:rsidP="00997BFC">
            <w:pPr>
              <w:spacing w:line="20" w:lineRule="atLeast"/>
              <w:ind w:left="-113" w:right="-113"/>
              <w:jc w:val="center"/>
              <w:rPr>
                <w:rFonts w:ascii="Book Antiqua" w:eastAsia="Calibri" w:hAnsi="Book Antiqua"/>
                <w:sz w:val="20"/>
                <w:szCs w:val="20"/>
              </w:rPr>
            </w:pPr>
          </w:p>
        </w:tc>
        <w:tc>
          <w:tcPr>
            <w:tcW w:w="265" w:type="pct"/>
            <w:vAlign w:val="center"/>
          </w:tcPr>
          <w:p w14:paraId="3AE4AF09" w14:textId="77777777" w:rsidR="002547E5" w:rsidRPr="00997BFC" w:rsidRDefault="002547E5" w:rsidP="00997BFC">
            <w:pPr>
              <w:spacing w:line="20" w:lineRule="atLeast"/>
              <w:ind w:left="-113" w:right="-113"/>
              <w:jc w:val="center"/>
              <w:rPr>
                <w:rFonts w:ascii="Book Antiqua" w:eastAsia="Calibri" w:hAnsi="Book Antiqua"/>
                <w:sz w:val="20"/>
                <w:szCs w:val="20"/>
              </w:rPr>
            </w:pPr>
          </w:p>
        </w:tc>
        <w:tc>
          <w:tcPr>
            <w:tcW w:w="311" w:type="pct"/>
            <w:vAlign w:val="center"/>
          </w:tcPr>
          <w:p w14:paraId="721BBA31"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0,64</w:t>
            </w:r>
          </w:p>
        </w:tc>
        <w:tc>
          <w:tcPr>
            <w:tcW w:w="264" w:type="pct"/>
            <w:vAlign w:val="center"/>
          </w:tcPr>
          <w:p w14:paraId="2CC2E668" w14:textId="77777777" w:rsidR="002547E5" w:rsidRPr="00997BFC" w:rsidRDefault="002547E5" w:rsidP="00997BFC">
            <w:pPr>
              <w:spacing w:line="20" w:lineRule="atLeast"/>
              <w:ind w:left="-113" w:right="-113"/>
              <w:jc w:val="center"/>
              <w:rPr>
                <w:rFonts w:ascii="Book Antiqua" w:eastAsia="Calibri" w:hAnsi="Book Antiqua"/>
                <w:sz w:val="20"/>
                <w:szCs w:val="20"/>
              </w:rPr>
            </w:pPr>
          </w:p>
        </w:tc>
        <w:tc>
          <w:tcPr>
            <w:tcW w:w="263" w:type="pct"/>
            <w:vAlign w:val="center"/>
          </w:tcPr>
          <w:p w14:paraId="4C0E0051" w14:textId="77777777" w:rsidR="002547E5" w:rsidRPr="00997BFC" w:rsidRDefault="002547E5" w:rsidP="00997BFC">
            <w:pPr>
              <w:spacing w:line="20" w:lineRule="atLeast"/>
              <w:ind w:left="-113" w:right="-113"/>
              <w:jc w:val="center"/>
              <w:rPr>
                <w:rFonts w:ascii="Book Antiqua" w:eastAsia="Calibri" w:hAnsi="Book Antiqua"/>
                <w:sz w:val="20"/>
                <w:szCs w:val="20"/>
              </w:rPr>
            </w:pPr>
          </w:p>
        </w:tc>
        <w:tc>
          <w:tcPr>
            <w:tcW w:w="264" w:type="pct"/>
            <w:vAlign w:val="center"/>
          </w:tcPr>
          <w:p w14:paraId="502F09C7" w14:textId="77777777" w:rsidR="002547E5" w:rsidRPr="00997BFC" w:rsidRDefault="002547E5" w:rsidP="00997BFC">
            <w:pPr>
              <w:spacing w:line="20" w:lineRule="atLeast"/>
              <w:ind w:left="-113" w:right="-113"/>
              <w:jc w:val="center"/>
              <w:rPr>
                <w:rFonts w:ascii="Book Antiqua" w:eastAsia="Calibri" w:hAnsi="Book Antiqua"/>
                <w:sz w:val="20"/>
                <w:szCs w:val="20"/>
              </w:rPr>
            </w:pPr>
          </w:p>
        </w:tc>
        <w:tc>
          <w:tcPr>
            <w:tcW w:w="263" w:type="pct"/>
            <w:vAlign w:val="center"/>
          </w:tcPr>
          <w:p w14:paraId="3796F5C7" w14:textId="77777777" w:rsidR="002547E5" w:rsidRPr="00997BFC" w:rsidRDefault="002547E5" w:rsidP="00997BFC">
            <w:pPr>
              <w:spacing w:line="20" w:lineRule="atLeast"/>
              <w:ind w:left="-113" w:right="-113"/>
              <w:jc w:val="center"/>
              <w:rPr>
                <w:rFonts w:ascii="Book Antiqua" w:eastAsia="Calibri" w:hAnsi="Book Antiqua"/>
                <w:sz w:val="20"/>
                <w:szCs w:val="20"/>
              </w:rPr>
            </w:pPr>
          </w:p>
        </w:tc>
        <w:tc>
          <w:tcPr>
            <w:tcW w:w="264" w:type="pct"/>
            <w:vAlign w:val="center"/>
          </w:tcPr>
          <w:p w14:paraId="355FAF02" w14:textId="77777777" w:rsidR="002547E5" w:rsidRPr="00997BFC" w:rsidRDefault="002547E5" w:rsidP="00997BFC">
            <w:pPr>
              <w:spacing w:line="20" w:lineRule="atLeast"/>
              <w:ind w:left="-113" w:right="-113"/>
              <w:jc w:val="center"/>
              <w:rPr>
                <w:rFonts w:ascii="Book Antiqua" w:eastAsia="Calibri" w:hAnsi="Book Antiqua"/>
                <w:sz w:val="20"/>
                <w:szCs w:val="20"/>
              </w:rPr>
            </w:pPr>
          </w:p>
        </w:tc>
        <w:tc>
          <w:tcPr>
            <w:tcW w:w="264" w:type="pct"/>
            <w:vAlign w:val="center"/>
          </w:tcPr>
          <w:p w14:paraId="32C99FCB" w14:textId="77777777" w:rsidR="002547E5" w:rsidRPr="00997BFC" w:rsidRDefault="002547E5" w:rsidP="00997BFC">
            <w:pPr>
              <w:spacing w:line="20" w:lineRule="atLeast"/>
              <w:ind w:left="-113" w:right="-113"/>
              <w:jc w:val="center"/>
              <w:rPr>
                <w:rFonts w:ascii="Book Antiqua" w:eastAsia="Calibri" w:hAnsi="Book Antiqua"/>
                <w:sz w:val="20"/>
                <w:szCs w:val="20"/>
              </w:rPr>
            </w:pPr>
          </w:p>
        </w:tc>
        <w:tc>
          <w:tcPr>
            <w:tcW w:w="265" w:type="pct"/>
            <w:vAlign w:val="center"/>
          </w:tcPr>
          <w:p w14:paraId="7C03EDD5" w14:textId="77777777" w:rsidR="002547E5" w:rsidRPr="00997BFC" w:rsidRDefault="002547E5" w:rsidP="00997BFC">
            <w:pPr>
              <w:spacing w:line="20" w:lineRule="atLeast"/>
              <w:ind w:left="-113" w:right="-113"/>
              <w:jc w:val="center"/>
              <w:rPr>
                <w:rFonts w:ascii="Book Antiqua" w:eastAsia="Calibri" w:hAnsi="Book Antiqua"/>
                <w:sz w:val="20"/>
                <w:szCs w:val="20"/>
              </w:rPr>
            </w:pPr>
          </w:p>
        </w:tc>
        <w:tc>
          <w:tcPr>
            <w:tcW w:w="264" w:type="pct"/>
            <w:vAlign w:val="center"/>
          </w:tcPr>
          <w:p w14:paraId="3DC80255" w14:textId="77777777" w:rsidR="002547E5" w:rsidRPr="00997BFC" w:rsidRDefault="002547E5" w:rsidP="00997BFC">
            <w:pPr>
              <w:spacing w:line="20" w:lineRule="atLeast"/>
              <w:ind w:left="-113" w:right="-113"/>
              <w:jc w:val="center"/>
              <w:rPr>
                <w:rFonts w:ascii="Book Antiqua" w:eastAsia="Calibri" w:hAnsi="Book Antiqua"/>
                <w:sz w:val="20"/>
                <w:szCs w:val="20"/>
              </w:rPr>
            </w:pPr>
          </w:p>
        </w:tc>
        <w:tc>
          <w:tcPr>
            <w:tcW w:w="263" w:type="pct"/>
            <w:vAlign w:val="center"/>
          </w:tcPr>
          <w:p w14:paraId="3D0E5DC2" w14:textId="77777777" w:rsidR="002547E5" w:rsidRPr="00997BFC" w:rsidRDefault="002547E5" w:rsidP="00997BFC">
            <w:pPr>
              <w:spacing w:line="20" w:lineRule="atLeast"/>
              <w:ind w:left="-113" w:right="-113"/>
              <w:jc w:val="center"/>
              <w:rPr>
                <w:rFonts w:ascii="Book Antiqua" w:eastAsia="Calibri" w:hAnsi="Book Antiqua"/>
                <w:sz w:val="20"/>
                <w:szCs w:val="20"/>
              </w:rPr>
            </w:pPr>
          </w:p>
        </w:tc>
        <w:tc>
          <w:tcPr>
            <w:tcW w:w="255" w:type="pct"/>
            <w:vAlign w:val="center"/>
          </w:tcPr>
          <w:p w14:paraId="6B2F9E03"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0,51</w:t>
            </w:r>
          </w:p>
        </w:tc>
        <w:tc>
          <w:tcPr>
            <w:tcW w:w="257" w:type="pct"/>
            <w:vAlign w:val="center"/>
          </w:tcPr>
          <w:p w14:paraId="1CCDBE52"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2,19</w:t>
            </w:r>
          </w:p>
        </w:tc>
        <w:tc>
          <w:tcPr>
            <w:tcW w:w="252" w:type="pct"/>
            <w:vAlign w:val="center"/>
          </w:tcPr>
          <w:p w14:paraId="1C0B128D"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2,29</w:t>
            </w:r>
          </w:p>
        </w:tc>
      </w:tr>
      <w:tr w:rsidR="00997BFC" w:rsidRPr="00997BFC" w14:paraId="56EDE37A" w14:textId="77777777" w:rsidTr="00997BFC">
        <w:trPr>
          <w:trHeight w:val="253"/>
        </w:trPr>
        <w:tc>
          <w:tcPr>
            <w:tcW w:w="649" w:type="pct"/>
            <w:vMerge w:val="restart"/>
            <w:vAlign w:val="center"/>
          </w:tcPr>
          <w:p w14:paraId="1FBBB2F6" w14:textId="77777777" w:rsidR="002547E5" w:rsidRPr="00997BFC" w:rsidRDefault="002547E5" w:rsidP="00997BFC">
            <w:pPr>
              <w:spacing w:line="20" w:lineRule="atLeast"/>
              <w:ind w:left="-24"/>
              <w:rPr>
                <w:rFonts w:ascii="Book Antiqua" w:eastAsia="Calibri" w:hAnsi="Book Antiqua"/>
                <w:b/>
                <w:bCs/>
                <w:sz w:val="20"/>
                <w:szCs w:val="20"/>
              </w:rPr>
            </w:pPr>
            <w:r w:rsidRPr="00997BFC">
              <w:rPr>
                <w:rFonts w:ascii="Book Antiqua" w:eastAsia="Calibri" w:hAnsi="Book Antiqua"/>
                <w:b/>
                <w:bCs/>
                <w:sz w:val="20"/>
                <w:szCs w:val="20"/>
              </w:rPr>
              <w:t>Yok Olma</w:t>
            </w:r>
          </w:p>
        </w:tc>
        <w:tc>
          <w:tcPr>
            <w:tcW w:w="391" w:type="pct"/>
            <w:vAlign w:val="center"/>
          </w:tcPr>
          <w:p w14:paraId="7ECD555D"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Frekans</w:t>
            </w:r>
          </w:p>
        </w:tc>
        <w:tc>
          <w:tcPr>
            <w:tcW w:w="249" w:type="pct"/>
            <w:vAlign w:val="center"/>
          </w:tcPr>
          <w:p w14:paraId="2650D45C"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21</w:t>
            </w:r>
          </w:p>
        </w:tc>
        <w:tc>
          <w:tcPr>
            <w:tcW w:w="265" w:type="pct"/>
            <w:vAlign w:val="center"/>
          </w:tcPr>
          <w:p w14:paraId="05EFA5C4"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9</w:t>
            </w:r>
          </w:p>
        </w:tc>
        <w:tc>
          <w:tcPr>
            <w:tcW w:w="311" w:type="pct"/>
            <w:vAlign w:val="center"/>
          </w:tcPr>
          <w:p w14:paraId="55B70999"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9</w:t>
            </w:r>
          </w:p>
        </w:tc>
        <w:tc>
          <w:tcPr>
            <w:tcW w:w="264" w:type="pct"/>
            <w:vAlign w:val="center"/>
          </w:tcPr>
          <w:p w14:paraId="69F811AA"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27</w:t>
            </w:r>
          </w:p>
        </w:tc>
        <w:tc>
          <w:tcPr>
            <w:tcW w:w="263" w:type="pct"/>
            <w:vAlign w:val="center"/>
          </w:tcPr>
          <w:p w14:paraId="6CCA93DA"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19</w:t>
            </w:r>
          </w:p>
        </w:tc>
        <w:tc>
          <w:tcPr>
            <w:tcW w:w="264" w:type="pct"/>
            <w:vAlign w:val="center"/>
          </w:tcPr>
          <w:p w14:paraId="3296FE05"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6</w:t>
            </w:r>
          </w:p>
        </w:tc>
        <w:tc>
          <w:tcPr>
            <w:tcW w:w="263" w:type="pct"/>
            <w:vAlign w:val="center"/>
          </w:tcPr>
          <w:p w14:paraId="659BC7FA"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3</w:t>
            </w:r>
          </w:p>
        </w:tc>
        <w:tc>
          <w:tcPr>
            <w:tcW w:w="264" w:type="pct"/>
            <w:vAlign w:val="center"/>
          </w:tcPr>
          <w:p w14:paraId="2453AA92"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6</w:t>
            </w:r>
          </w:p>
        </w:tc>
        <w:tc>
          <w:tcPr>
            <w:tcW w:w="264" w:type="pct"/>
            <w:vAlign w:val="center"/>
          </w:tcPr>
          <w:p w14:paraId="38C37A55" w14:textId="77777777" w:rsidR="002547E5" w:rsidRPr="00997BFC" w:rsidRDefault="002547E5" w:rsidP="00997BFC">
            <w:pPr>
              <w:spacing w:line="20" w:lineRule="atLeast"/>
              <w:ind w:left="-113" w:right="-113"/>
              <w:jc w:val="center"/>
              <w:rPr>
                <w:rFonts w:ascii="Book Antiqua" w:eastAsia="Calibri" w:hAnsi="Book Antiqua"/>
                <w:sz w:val="20"/>
                <w:szCs w:val="20"/>
              </w:rPr>
            </w:pPr>
          </w:p>
        </w:tc>
        <w:tc>
          <w:tcPr>
            <w:tcW w:w="265" w:type="pct"/>
            <w:vAlign w:val="center"/>
          </w:tcPr>
          <w:p w14:paraId="3E38D9CF"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4</w:t>
            </w:r>
          </w:p>
        </w:tc>
        <w:tc>
          <w:tcPr>
            <w:tcW w:w="264" w:type="pct"/>
            <w:vAlign w:val="center"/>
          </w:tcPr>
          <w:p w14:paraId="2608A641"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4</w:t>
            </w:r>
          </w:p>
        </w:tc>
        <w:tc>
          <w:tcPr>
            <w:tcW w:w="263" w:type="pct"/>
            <w:vAlign w:val="center"/>
          </w:tcPr>
          <w:p w14:paraId="34DECD1A"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4</w:t>
            </w:r>
          </w:p>
        </w:tc>
        <w:tc>
          <w:tcPr>
            <w:tcW w:w="255" w:type="pct"/>
            <w:vAlign w:val="center"/>
          </w:tcPr>
          <w:p w14:paraId="626F2ED7"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11</w:t>
            </w:r>
          </w:p>
        </w:tc>
        <w:tc>
          <w:tcPr>
            <w:tcW w:w="257" w:type="pct"/>
            <w:vAlign w:val="center"/>
          </w:tcPr>
          <w:p w14:paraId="5E64EA7C"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13</w:t>
            </w:r>
          </w:p>
        </w:tc>
        <w:tc>
          <w:tcPr>
            <w:tcW w:w="252" w:type="pct"/>
            <w:vAlign w:val="center"/>
          </w:tcPr>
          <w:p w14:paraId="608484F7"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7</w:t>
            </w:r>
          </w:p>
        </w:tc>
      </w:tr>
      <w:tr w:rsidR="00997BFC" w:rsidRPr="00997BFC" w14:paraId="56051A59" w14:textId="77777777" w:rsidTr="00997BFC">
        <w:trPr>
          <w:trHeight w:val="266"/>
        </w:trPr>
        <w:tc>
          <w:tcPr>
            <w:tcW w:w="649" w:type="pct"/>
            <w:vMerge/>
            <w:vAlign w:val="center"/>
          </w:tcPr>
          <w:p w14:paraId="7F3CA0CC" w14:textId="77777777" w:rsidR="002547E5" w:rsidRPr="00997BFC" w:rsidRDefault="002547E5" w:rsidP="00997BFC">
            <w:pPr>
              <w:spacing w:line="20" w:lineRule="atLeast"/>
              <w:ind w:left="-24"/>
              <w:rPr>
                <w:rFonts w:ascii="Book Antiqua" w:eastAsia="Calibri" w:hAnsi="Book Antiqua"/>
                <w:b/>
                <w:bCs/>
                <w:sz w:val="20"/>
                <w:szCs w:val="20"/>
              </w:rPr>
            </w:pPr>
          </w:p>
        </w:tc>
        <w:tc>
          <w:tcPr>
            <w:tcW w:w="391" w:type="pct"/>
            <w:vAlign w:val="center"/>
          </w:tcPr>
          <w:p w14:paraId="53F1BE60"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Yüzde</w:t>
            </w:r>
          </w:p>
        </w:tc>
        <w:tc>
          <w:tcPr>
            <w:tcW w:w="249" w:type="pct"/>
            <w:vAlign w:val="center"/>
          </w:tcPr>
          <w:p w14:paraId="7C2143E9"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12,42</w:t>
            </w:r>
          </w:p>
        </w:tc>
        <w:tc>
          <w:tcPr>
            <w:tcW w:w="265" w:type="pct"/>
            <w:vAlign w:val="center"/>
          </w:tcPr>
          <w:p w14:paraId="23373616"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8,49</w:t>
            </w:r>
          </w:p>
        </w:tc>
        <w:tc>
          <w:tcPr>
            <w:tcW w:w="311" w:type="pct"/>
            <w:vAlign w:val="center"/>
          </w:tcPr>
          <w:p w14:paraId="1822A7F6"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5,84</w:t>
            </w:r>
          </w:p>
        </w:tc>
        <w:tc>
          <w:tcPr>
            <w:tcW w:w="264" w:type="pct"/>
            <w:vAlign w:val="center"/>
          </w:tcPr>
          <w:p w14:paraId="0492442A"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11,89</w:t>
            </w:r>
          </w:p>
        </w:tc>
        <w:tc>
          <w:tcPr>
            <w:tcW w:w="263" w:type="pct"/>
            <w:vAlign w:val="center"/>
          </w:tcPr>
          <w:p w14:paraId="7A4DB0C8"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8,11</w:t>
            </w:r>
          </w:p>
        </w:tc>
        <w:tc>
          <w:tcPr>
            <w:tcW w:w="264" w:type="pct"/>
            <w:vAlign w:val="center"/>
          </w:tcPr>
          <w:p w14:paraId="1183EB56"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4,41</w:t>
            </w:r>
          </w:p>
        </w:tc>
        <w:tc>
          <w:tcPr>
            <w:tcW w:w="263" w:type="pct"/>
            <w:vAlign w:val="center"/>
          </w:tcPr>
          <w:p w14:paraId="0CE7ED54"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2,65</w:t>
            </w:r>
          </w:p>
        </w:tc>
        <w:tc>
          <w:tcPr>
            <w:tcW w:w="264" w:type="pct"/>
            <w:vAlign w:val="center"/>
          </w:tcPr>
          <w:p w14:paraId="38887400"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3,92</w:t>
            </w:r>
          </w:p>
        </w:tc>
        <w:tc>
          <w:tcPr>
            <w:tcW w:w="264" w:type="pct"/>
            <w:vAlign w:val="center"/>
          </w:tcPr>
          <w:p w14:paraId="65D6FE96" w14:textId="77777777" w:rsidR="002547E5" w:rsidRPr="00997BFC" w:rsidRDefault="002547E5" w:rsidP="00997BFC">
            <w:pPr>
              <w:spacing w:line="20" w:lineRule="atLeast"/>
              <w:ind w:left="-113" w:right="-113"/>
              <w:jc w:val="center"/>
              <w:rPr>
                <w:rFonts w:ascii="Book Antiqua" w:eastAsia="Calibri" w:hAnsi="Book Antiqua"/>
                <w:sz w:val="20"/>
                <w:szCs w:val="20"/>
              </w:rPr>
            </w:pPr>
          </w:p>
        </w:tc>
        <w:tc>
          <w:tcPr>
            <w:tcW w:w="265" w:type="pct"/>
            <w:vAlign w:val="center"/>
          </w:tcPr>
          <w:p w14:paraId="03F1B17D"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2,35</w:t>
            </w:r>
          </w:p>
        </w:tc>
        <w:tc>
          <w:tcPr>
            <w:tcW w:w="264" w:type="pct"/>
            <w:vAlign w:val="center"/>
          </w:tcPr>
          <w:p w14:paraId="6A32B896"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4</w:t>
            </w:r>
          </w:p>
        </w:tc>
        <w:tc>
          <w:tcPr>
            <w:tcW w:w="263" w:type="pct"/>
            <w:vAlign w:val="center"/>
          </w:tcPr>
          <w:p w14:paraId="36E04AD4"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1,64</w:t>
            </w:r>
          </w:p>
        </w:tc>
        <w:tc>
          <w:tcPr>
            <w:tcW w:w="255" w:type="pct"/>
            <w:vAlign w:val="center"/>
          </w:tcPr>
          <w:p w14:paraId="55A375EA"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2,82</w:t>
            </w:r>
          </w:p>
        </w:tc>
        <w:tc>
          <w:tcPr>
            <w:tcW w:w="257" w:type="pct"/>
            <w:vAlign w:val="center"/>
          </w:tcPr>
          <w:p w14:paraId="7AEF761C"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5,70</w:t>
            </w:r>
          </w:p>
        </w:tc>
        <w:tc>
          <w:tcPr>
            <w:tcW w:w="252" w:type="pct"/>
            <w:vAlign w:val="center"/>
          </w:tcPr>
          <w:p w14:paraId="4F9303C9"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5,34</w:t>
            </w:r>
          </w:p>
        </w:tc>
      </w:tr>
      <w:tr w:rsidR="00997BFC" w:rsidRPr="00997BFC" w14:paraId="5CD5DA13" w14:textId="77777777" w:rsidTr="00997BFC">
        <w:trPr>
          <w:trHeight w:val="253"/>
        </w:trPr>
        <w:tc>
          <w:tcPr>
            <w:tcW w:w="649" w:type="pct"/>
            <w:vMerge w:val="restart"/>
            <w:vAlign w:val="center"/>
          </w:tcPr>
          <w:p w14:paraId="1CD0AA7E" w14:textId="77777777" w:rsidR="002547E5" w:rsidRPr="00997BFC" w:rsidRDefault="002547E5" w:rsidP="00997BFC">
            <w:pPr>
              <w:spacing w:line="20" w:lineRule="atLeast"/>
              <w:ind w:left="-24"/>
              <w:rPr>
                <w:rFonts w:ascii="Book Antiqua" w:eastAsia="Calibri" w:hAnsi="Book Antiqua"/>
                <w:b/>
                <w:bCs/>
                <w:sz w:val="20"/>
                <w:szCs w:val="20"/>
              </w:rPr>
            </w:pPr>
            <w:r w:rsidRPr="00997BFC">
              <w:rPr>
                <w:rFonts w:ascii="Book Antiqua" w:eastAsia="Calibri" w:hAnsi="Book Antiqua"/>
                <w:b/>
                <w:bCs/>
                <w:sz w:val="20"/>
                <w:szCs w:val="20"/>
              </w:rPr>
              <w:t>Su Altında Kalma</w:t>
            </w:r>
          </w:p>
        </w:tc>
        <w:tc>
          <w:tcPr>
            <w:tcW w:w="391" w:type="pct"/>
            <w:vAlign w:val="center"/>
          </w:tcPr>
          <w:p w14:paraId="0C29554E"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Frekans</w:t>
            </w:r>
          </w:p>
        </w:tc>
        <w:tc>
          <w:tcPr>
            <w:tcW w:w="249" w:type="pct"/>
            <w:vAlign w:val="center"/>
          </w:tcPr>
          <w:p w14:paraId="28BA4749"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41</w:t>
            </w:r>
          </w:p>
        </w:tc>
        <w:tc>
          <w:tcPr>
            <w:tcW w:w="265" w:type="pct"/>
            <w:vAlign w:val="center"/>
          </w:tcPr>
          <w:p w14:paraId="0D4D8CF8"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25</w:t>
            </w:r>
          </w:p>
        </w:tc>
        <w:tc>
          <w:tcPr>
            <w:tcW w:w="311" w:type="pct"/>
            <w:vAlign w:val="center"/>
          </w:tcPr>
          <w:p w14:paraId="7325CA93"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26</w:t>
            </w:r>
          </w:p>
        </w:tc>
        <w:tc>
          <w:tcPr>
            <w:tcW w:w="264" w:type="pct"/>
            <w:vAlign w:val="center"/>
          </w:tcPr>
          <w:p w14:paraId="0BD96A5C"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52</w:t>
            </w:r>
          </w:p>
        </w:tc>
        <w:tc>
          <w:tcPr>
            <w:tcW w:w="263" w:type="pct"/>
            <w:vAlign w:val="center"/>
          </w:tcPr>
          <w:p w14:paraId="2ED1EFC3"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38</w:t>
            </w:r>
          </w:p>
        </w:tc>
        <w:tc>
          <w:tcPr>
            <w:tcW w:w="264" w:type="pct"/>
            <w:vAlign w:val="center"/>
          </w:tcPr>
          <w:p w14:paraId="46E7E95A"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13</w:t>
            </w:r>
          </w:p>
        </w:tc>
        <w:tc>
          <w:tcPr>
            <w:tcW w:w="263" w:type="pct"/>
            <w:vAlign w:val="center"/>
          </w:tcPr>
          <w:p w14:paraId="49EFEF8C"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17</w:t>
            </w:r>
          </w:p>
        </w:tc>
        <w:tc>
          <w:tcPr>
            <w:tcW w:w="264" w:type="pct"/>
            <w:vAlign w:val="center"/>
          </w:tcPr>
          <w:p w14:paraId="14C59D23"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17</w:t>
            </w:r>
          </w:p>
        </w:tc>
        <w:tc>
          <w:tcPr>
            <w:tcW w:w="264" w:type="pct"/>
            <w:vAlign w:val="center"/>
          </w:tcPr>
          <w:p w14:paraId="7C2A01EE"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12</w:t>
            </w:r>
          </w:p>
        </w:tc>
        <w:tc>
          <w:tcPr>
            <w:tcW w:w="265" w:type="pct"/>
            <w:vAlign w:val="center"/>
          </w:tcPr>
          <w:p w14:paraId="72990CD5"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8</w:t>
            </w:r>
          </w:p>
        </w:tc>
        <w:tc>
          <w:tcPr>
            <w:tcW w:w="264" w:type="pct"/>
            <w:vAlign w:val="center"/>
          </w:tcPr>
          <w:p w14:paraId="748E2D81"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18</w:t>
            </w:r>
          </w:p>
        </w:tc>
        <w:tc>
          <w:tcPr>
            <w:tcW w:w="263" w:type="pct"/>
            <w:vAlign w:val="center"/>
          </w:tcPr>
          <w:p w14:paraId="0D749DE2"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27</w:t>
            </w:r>
          </w:p>
        </w:tc>
        <w:tc>
          <w:tcPr>
            <w:tcW w:w="255" w:type="pct"/>
            <w:vAlign w:val="center"/>
          </w:tcPr>
          <w:p w14:paraId="4DD9AFDB"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97</w:t>
            </w:r>
          </w:p>
        </w:tc>
        <w:tc>
          <w:tcPr>
            <w:tcW w:w="257" w:type="pct"/>
            <w:vAlign w:val="center"/>
          </w:tcPr>
          <w:p w14:paraId="333C4CB6"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63</w:t>
            </w:r>
          </w:p>
        </w:tc>
        <w:tc>
          <w:tcPr>
            <w:tcW w:w="252" w:type="pct"/>
            <w:vAlign w:val="center"/>
          </w:tcPr>
          <w:p w14:paraId="2B57A807"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28</w:t>
            </w:r>
          </w:p>
        </w:tc>
      </w:tr>
      <w:tr w:rsidR="00997BFC" w:rsidRPr="00997BFC" w14:paraId="7F61DF76" w14:textId="77777777" w:rsidTr="00997BFC">
        <w:trPr>
          <w:trHeight w:val="266"/>
        </w:trPr>
        <w:tc>
          <w:tcPr>
            <w:tcW w:w="649" w:type="pct"/>
            <w:vMerge/>
            <w:vAlign w:val="center"/>
          </w:tcPr>
          <w:p w14:paraId="131BFA53" w14:textId="77777777" w:rsidR="002547E5" w:rsidRPr="00997BFC" w:rsidRDefault="002547E5" w:rsidP="00997BFC">
            <w:pPr>
              <w:spacing w:line="20" w:lineRule="atLeast"/>
              <w:ind w:left="-24"/>
              <w:rPr>
                <w:rFonts w:ascii="Book Antiqua" w:eastAsia="Calibri" w:hAnsi="Book Antiqua"/>
                <w:b/>
                <w:bCs/>
                <w:sz w:val="20"/>
                <w:szCs w:val="20"/>
              </w:rPr>
            </w:pPr>
          </w:p>
        </w:tc>
        <w:tc>
          <w:tcPr>
            <w:tcW w:w="391" w:type="pct"/>
            <w:vAlign w:val="center"/>
          </w:tcPr>
          <w:p w14:paraId="335EF973"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Yüzde</w:t>
            </w:r>
          </w:p>
        </w:tc>
        <w:tc>
          <w:tcPr>
            <w:tcW w:w="249" w:type="pct"/>
            <w:vAlign w:val="center"/>
          </w:tcPr>
          <w:p w14:paraId="5D948C90"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24,26</w:t>
            </w:r>
          </w:p>
        </w:tc>
        <w:tc>
          <w:tcPr>
            <w:tcW w:w="265" w:type="pct"/>
            <w:vAlign w:val="center"/>
          </w:tcPr>
          <w:p w14:paraId="26E15DB6"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23,58</w:t>
            </w:r>
          </w:p>
        </w:tc>
        <w:tc>
          <w:tcPr>
            <w:tcW w:w="311" w:type="pct"/>
            <w:vAlign w:val="center"/>
          </w:tcPr>
          <w:p w14:paraId="2ED4CA16"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16,88</w:t>
            </w:r>
          </w:p>
        </w:tc>
        <w:tc>
          <w:tcPr>
            <w:tcW w:w="264" w:type="pct"/>
            <w:vAlign w:val="center"/>
          </w:tcPr>
          <w:p w14:paraId="345985F6"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22,90</w:t>
            </w:r>
          </w:p>
        </w:tc>
        <w:tc>
          <w:tcPr>
            <w:tcW w:w="263" w:type="pct"/>
            <w:vAlign w:val="center"/>
          </w:tcPr>
          <w:p w14:paraId="6974EB48"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16,23</w:t>
            </w:r>
          </w:p>
        </w:tc>
        <w:tc>
          <w:tcPr>
            <w:tcW w:w="264" w:type="pct"/>
            <w:vAlign w:val="center"/>
          </w:tcPr>
          <w:p w14:paraId="45731CD8"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9,55</w:t>
            </w:r>
          </w:p>
        </w:tc>
        <w:tc>
          <w:tcPr>
            <w:tcW w:w="263" w:type="pct"/>
            <w:vAlign w:val="center"/>
          </w:tcPr>
          <w:p w14:paraId="6C2675B0"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15,04</w:t>
            </w:r>
          </w:p>
        </w:tc>
        <w:tc>
          <w:tcPr>
            <w:tcW w:w="264" w:type="pct"/>
            <w:vAlign w:val="center"/>
          </w:tcPr>
          <w:p w14:paraId="1A7DDE5F"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11,11</w:t>
            </w:r>
          </w:p>
        </w:tc>
        <w:tc>
          <w:tcPr>
            <w:tcW w:w="264" w:type="pct"/>
            <w:vAlign w:val="center"/>
          </w:tcPr>
          <w:p w14:paraId="69C898AF"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8,27</w:t>
            </w:r>
          </w:p>
        </w:tc>
        <w:tc>
          <w:tcPr>
            <w:tcW w:w="265" w:type="pct"/>
            <w:vAlign w:val="center"/>
          </w:tcPr>
          <w:p w14:paraId="4F9657ED"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4,70</w:t>
            </w:r>
          </w:p>
        </w:tc>
        <w:tc>
          <w:tcPr>
            <w:tcW w:w="264" w:type="pct"/>
            <w:vAlign w:val="center"/>
          </w:tcPr>
          <w:p w14:paraId="55B7FD95"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18</w:t>
            </w:r>
          </w:p>
        </w:tc>
        <w:tc>
          <w:tcPr>
            <w:tcW w:w="263" w:type="pct"/>
            <w:vAlign w:val="center"/>
          </w:tcPr>
          <w:p w14:paraId="0E8818D8"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11,11</w:t>
            </w:r>
          </w:p>
        </w:tc>
        <w:tc>
          <w:tcPr>
            <w:tcW w:w="255" w:type="pct"/>
            <w:vAlign w:val="center"/>
          </w:tcPr>
          <w:p w14:paraId="162DD689"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24,87</w:t>
            </w:r>
          </w:p>
        </w:tc>
        <w:tc>
          <w:tcPr>
            <w:tcW w:w="257" w:type="pct"/>
            <w:vAlign w:val="center"/>
          </w:tcPr>
          <w:p w14:paraId="778C04DB"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27,63</w:t>
            </w:r>
          </w:p>
        </w:tc>
        <w:tc>
          <w:tcPr>
            <w:tcW w:w="252" w:type="pct"/>
            <w:vAlign w:val="center"/>
          </w:tcPr>
          <w:p w14:paraId="51A34383"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21,37</w:t>
            </w:r>
          </w:p>
        </w:tc>
      </w:tr>
      <w:tr w:rsidR="00997BFC" w:rsidRPr="00997BFC" w14:paraId="0B219DA9" w14:textId="77777777" w:rsidTr="00997BFC">
        <w:trPr>
          <w:trHeight w:val="253"/>
        </w:trPr>
        <w:tc>
          <w:tcPr>
            <w:tcW w:w="649" w:type="pct"/>
            <w:vMerge w:val="restart"/>
            <w:vAlign w:val="center"/>
          </w:tcPr>
          <w:p w14:paraId="68C6C121" w14:textId="77777777" w:rsidR="002547E5" w:rsidRPr="00997BFC" w:rsidRDefault="002547E5" w:rsidP="00997BFC">
            <w:pPr>
              <w:spacing w:line="20" w:lineRule="atLeast"/>
              <w:ind w:left="-24"/>
              <w:rPr>
                <w:rFonts w:ascii="Book Antiqua" w:eastAsia="Calibri" w:hAnsi="Book Antiqua"/>
                <w:b/>
                <w:bCs/>
                <w:sz w:val="20"/>
                <w:szCs w:val="20"/>
              </w:rPr>
            </w:pPr>
            <w:r w:rsidRPr="00997BFC">
              <w:rPr>
                <w:rFonts w:ascii="Book Antiqua" w:eastAsia="Calibri" w:hAnsi="Book Antiqua"/>
                <w:b/>
                <w:bCs/>
                <w:sz w:val="20"/>
                <w:szCs w:val="20"/>
              </w:rPr>
              <w:t>Tehlike Altında</w:t>
            </w:r>
          </w:p>
        </w:tc>
        <w:tc>
          <w:tcPr>
            <w:tcW w:w="391" w:type="pct"/>
            <w:vAlign w:val="center"/>
          </w:tcPr>
          <w:p w14:paraId="2BEBF438"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Frekans</w:t>
            </w:r>
          </w:p>
        </w:tc>
        <w:tc>
          <w:tcPr>
            <w:tcW w:w="249" w:type="pct"/>
            <w:vAlign w:val="center"/>
          </w:tcPr>
          <w:p w14:paraId="1604CB08"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w:t>
            </w:r>
          </w:p>
        </w:tc>
        <w:tc>
          <w:tcPr>
            <w:tcW w:w="265" w:type="pct"/>
            <w:vAlign w:val="center"/>
          </w:tcPr>
          <w:p w14:paraId="50EDBEB5"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4</w:t>
            </w:r>
          </w:p>
        </w:tc>
        <w:tc>
          <w:tcPr>
            <w:tcW w:w="311" w:type="pct"/>
            <w:vAlign w:val="center"/>
          </w:tcPr>
          <w:p w14:paraId="4BBA0690"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w:t>
            </w:r>
          </w:p>
        </w:tc>
        <w:tc>
          <w:tcPr>
            <w:tcW w:w="264" w:type="pct"/>
            <w:vAlign w:val="center"/>
          </w:tcPr>
          <w:p w14:paraId="3A9A8FDD"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5</w:t>
            </w:r>
          </w:p>
        </w:tc>
        <w:tc>
          <w:tcPr>
            <w:tcW w:w="263" w:type="pct"/>
            <w:vAlign w:val="center"/>
          </w:tcPr>
          <w:p w14:paraId="568DEB0C"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w:t>
            </w:r>
          </w:p>
        </w:tc>
        <w:tc>
          <w:tcPr>
            <w:tcW w:w="264" w:type="pct"/>
            <w:vAlign w:val="center"/>
          </w:tcPr>
          <w:p w14:paraId="1D7F1C6E"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w:t>
            </w:r>
          </w:p>
        </w:tc>
        <w:tc>
          <w:tcPr>
            <w:tcW w:w="263" w:type="pct"/>
            <w:vAlign w:val="center"/>
          </w:tcPr>
          <w:p w14:paraId="30725F1C"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3</w:t>
            </w:r>
          </w:p>
        </w:tc>
        <w:tc>
          <w:tcPr>
            <w:tcW w:w="264" w:type="pct"/>
            <w:vAlign w:val="center"/>
          </w:tcPr>
          <w:p w14:paraId="2EB78306"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3</w:t>
            </w:r>
          </w:p>
        </w:tc>
        <w:tc>
          <w:tcPr>
            <w:tcW w:w="264" w:type="pct"/>
            <w:vAlign w:val="center"/>
          </w:tcPr>
          <w:p w14:paraId="512A4C74" w14:textId="77777777" w:rsidR="002547E5" w:rsidRPr="00997BFC" w:rsidRDefault="002547E5" w:rsidP="00997BFC">
            <w:pPr>
              <w:spacing w:line="20" w:lineRule="atLeast"/>
              <w:ind w:left="-113" w:right="-113"/>
              <w:jc w:val="center"/>
              <w:rPr>
                <w:rFonts w:ascii="Book Antiqua" w:eastAsia="Calibri" w:hAnsi="Book Antiqua"/>
                <w:sz w:val="20"/>
                <w:szCs w:val="20"/>
              </w:rPr>
            </w:pPr>
          </w:p>
        </w:tc>
        <w:tc>
          <w:tcPr>
            <w:tcW w:w="265" w:type="pct"/>
            <w:vAlign w:val="center"/>
          </w:tcPr>
          <w:p w14:paraId="5EC3DEB9"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w:t>
            </w:r>
          </w:p>
        </w:tc>
        <w:tc>
          <w:tcPr>
            <w:tcW w:w="264" w:type="pct"/>
            <w:vAlign w:val="center"/>
          </w:tcPr>
          <w:p w14:paraId="1B443E38"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4</w:t>
            </w:r>
          </w:p>
        </w:tc>
        <w:tc>
          <w:tcPr>
            <w:tcW w:w="263" w:type="pct"/>
            <w:vAlign w:val="center"/>
          </w:tcPr>
          <w:p w14:paraId="2413AA1C" w14:textId="77777777" w:rsidR="002547E5" w:rsidRPr="00997BFC" w:rsidRDefault="002547E5" w:rsidP="00997BFC">
            <w:pPr>
              <w:spacing w:line="20" w:lineRule="atLeast"/>
              <w:ind w:left="-113" w:right="-113"/>
              <w:jc w:val="center"/>
              <w:rPr>
                <w:rFonts w:ascii="Book Antiqua" w:eastAsia="Calibri" w:hAnsi="Book Antiqua"/>
                <w:sz w:val="20"/>
                <w:szCs w:val="20"/>
              </w:rPr>
            </w:pPr>
          </w:p>
        </w:tc>
        <w:tc>
          <w:tcPr>
            <w:tcW w:w="255" w:type="pct"/>
            <w:vAlign w:val="center"/>
          </w:tcPr>
          <w:p w14:paraId="2171BDC1"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5</w:t>
            </w:r>
          </w:p>
        </w:tc>
        <w:tc>
          <w:tcPr>
            <w:tcW w:w="257" w:type="pct"/>
            <w:vAlign w:val="center"/>
          </w:tcPr>
          <w:p w14:paraId="238956D4"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7</w:t>
            </w:r>
          </w:p>
        </w:tc>
        <w:tc>
          <w:tcPr>
            <w:tcW w:w="252" w:type="pct"/>
            <w:vAlign w:val="center"/>
          </w:tcPr>
          <w:p w14:paraId="66D4C1F4"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w:t>
            </w:r>
          </w:p>
        </w:tc>
      </w:tr>
      <w:tr w:rsidR="00997BFC" w:rsidRPr="00997BFC" w14:paraId="600FCA3A" w14:textId="77777777" w:rsidTr="00997BFC">
        <w:trPr>
          <w:trHeight w:val="266"/>
        </w:trPr>
        <w:tc>
          <w:tcPr>
            <w:tcW w:w="649" w:type="pct"/>
            <w:vMerge/>
            <w:vAlign w:val="center"/>
          </w:tcPr>
          <w:p w14:paraId="23AA2514" w14:textId="77777777" w:rsidR="002547E5" w:rsidRPr="00997BFC" w:rsidRDefault="002547E5" w:rsidP="00997BFC">
            <w:pPr>
              <w:spacing w:line="20" w:lineRule="atLeast"/>
              <w:ind w:left="-24"/>
              <w:rPr>
                <w:rFonts w:ascii="Book Antiqua" w:eastAsia="Calibri" w:hAnsi="Book Antiqua"/>
                <w:b/>
                <w:bCs/>
                <w:sz w:val="20"/>
                <w:szCs w:val="20"/>
              </w:rPr>
            </w:pPr>
          </w:p>
        </w:tc>
        <w:tc>
          <w:tcPr>
            <w:tcW w:w="391" w:type="pct"/>
            <w:vAlign w:val="center"/>
          </w:tcPr>
          <w:p w14:paraId="515D2B15"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Yüzde</w:t>
            </w:r>
          </w:p>
        </w:tc>
        <w:tc>
          <w:tcPr>
            <w:tcW w:w="249" w:type="pct"/>
            <w:vAlign w:val="center"/>
          </w:tcPr>
          <w:p w14:paraId="7E4AB505"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0,59</w:t>
            </w:r>
          </w:p>
        </w:tc>
        <w:tc>
          <w:tcPr>
            <w:tcW w:w="265" w:type="pct"/>
            <w:vAlign w:val="center"/>
          </w:tcPr>
          <w:p w14:paraId="130F6C57"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3,77</w:t>
            </w:r>
          </w:p>
        </w:tc>
        <w:tc>
          <w:tcPr>
            <w:tcW w:w="311" w:type="pct"/>
            <w:vAlign w:val="center"/>
          </w:tcPr>
          <w:p w14:paraId="51BC1242"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0,64</w:t>
            </w:r>
          </w:p>
        </w:tc>
        <w:tc>
          <w:tcPr>
            <w:tcW w:w="264" w:type="pct"/>
            <w:vAlign w:val="center"/>
          </w:tcPr>
          <w:p w14:paraId="371540D9"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2,20</w:t>
            </w:r>
          </w:p>
        </w:tc>
        <w:tc>
          <w:tcPr>
            <w:tcW w:w="263" w:type="pct"/>
            <w:vAlign w:val="center"/>
          </w:tcPr>
          <w:p w14:paraId="45659AA0"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0,85</w:t>
            </w:r>
          </w:p>
        </w:tc>
        <w:tc>
          <w:tcPr>
            <w:tcW w:w="264" w:type="pct"/>
            <w:vAlign w:val="center"/>
          </w:tcPr>
          <w:p w14:paraId="65E9C523"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0,73</w:t>
            </w:r>
          </w:p>
        </w:tc>
        <w:tc>
          <w:tcPr>
            <w:tcW w:w="263" w:type="pct"/>
            <w:vAlign w:val="center"/>
          </w:tcPr>
          <w:p w14:paraId="543CC7D3"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2,65</w:t>
            </w:r>
          </w:p>
        </w:tc>
        <w:tc>
          <w:tcPr>
            <w:tcW w:w="264" w:type="pct"/>
            <w:vAlign w:val="center"/>
          </w:tcPr>
          <w:p w14:paraId="3ACACA03"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1,96</w:t>
            </w:r>
          </w:p>
        </w:tc>
        <w:tc>
          <w:tcPr>
            <w:tcW w:w="264" w:type="pct"/>
            <w:vAlign w:val="center"/>
          </w:tcPr>
          <w:p w14:paraId="10B49F32" w14:textId="77777777" w:rsidR="002547E5" w:rsidRPr="00997BFC" w:rsidRDefault="002547E5" w:rsidP="00997BFC">
            <w:pPr>
              <w:spacing w:line="20" w:lineRule="atLeast"/>
              <w:ind w:left="-113" w:right="-113"/>
              <w:jc w:val="center"/>
              <w:rPr>
                <w:rFonts w:ascii="Book Antiqua" w:eastAsia="Calibri" w:hAnsi="Book Antiqua"/>
                <w:sz w:val="20"/>
                <w:szCs w:val="20"/>
              </w:rPr>
            </w:pPr>
          </w:p>
        </w:tc>
        <w:tc>
          <w:tcPr>
            <w:tcW w:w="265" w:type="pct"/>
            <w:vAlign w:val="center"/>
          </w:tcPr>
          <w:p w14:paraId="7C4C0D4A"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1,17</w:t>
            </w:r>
          </w:p>
        </w:tc>
        <w:tc>
          <w:tcPr>
            <w:tcW w:w="264" w:type="pct"/>
            <w:vAlign w:val="center"/>
          </w:tcPr>
          <w:p w14:paraId="0CA6BEB5"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4</w:t>
            </w:r>
          </w:p>
        </w:tc>
        <w:tc>
          <w:tcPr>
            <w:tcW w:w="263" w:type="pct"/>
            <w:vAlign w:val="center"/>
          </w:tcPr>
          <w:p w14:paraId="73EECBBD" w14:textId="77777777" w:rsidR="002547E5" w:rsidRPr="00997BFC" w:rsidRDefault="002547E5" w:rsidP="00997BFC">
            <w:pPr>
              <w:spacing w:line="20" w:lineRule="atLeast"/>
              <w:ind w:left="-113" w:right="-113"/>
              <w:jc w:val="center"/>
              <w:rPr>
                <w:rFonts w:ascii="Book Antiqua" w:eastAsia="Calibri" w:hAnsi="Book Antiqua"/>
                <w:sz w:val="20"/>
                <w:szCs w:val="20"/>
              </w:rPr>
            </w:pPr>
          </w:p>
        </w:tc>
        <w:tc>
          <w:tcPr>
            <w:tcW w:w="255" w:type="pct"/>
            <w:vAlign w:val="center"/>
          </w:tcPr>
          <w:p w14:paraId="2B0B1563"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1,28</w:t>
            </w:r>
          </w:p>
        </w:tc>
        <w:tc>
          <w:tcPr>
            <w:tcW w:w="257" w:type="pct"/>
            <w:vAlign w:val="center"/>
          </w:tcPr>
          <w:p w14:paraId="63403707"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3,07</w:t>
            </w:r>
          </w:p>
        </w:tc>
        <w:tc>
          <w:tcPr>
            <w:tcW w:w="252" w:type="pct"/>
            <w:vAlign w:val="center"/>
          </w:tcPr>
          <w:p w14:paraId="318BECFF"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0,76</w:t>
            </w:r>
          </w:p>
        </w:tc>
      </w:tr>
      <w:tr w:rsidR="00997BFC" w:rsidRPr="00997BFC" w14:paraId="7EF90F8F" w14:textId="77777777" w:rsidTr="00997BFC">
        <w:trPr>
          <w:trHeight w:val="253"/>
        </w:trPr>
        <w:tc>
          <w:tcPr>
            <w:tcW w:w="649" w:type="pct"/>
            <w:vMerge w:val="restart"/>
            <w:vAlign w:val="center"/>
          </w:tcPr>
          <w:p w14:paraId="58CDF9DF" w14:textId="77777777" w:rsidR="002547E5" w:rsidRPr="00997BFC" w:rsidRDefault="002547E5" w:rsidP="00997BFC">
            <w:pPr>
              <w:spacing w:line="20" w:lineRule="atLeast"/>
              <w:ind w:left="-24"/>
              <w:rPr>
                <w:rFonts w:ascii="Book Antiqua" w:eastAsia="Calibri" w:hAnsi="Book Antiqua"/>
                <w:b/>
                <w:bCs/>
                <w:sz w:val="20"/>
                <w:szCs w:val="20"/>
              </w:rPr>
            </w:pPr>
            <w:r w:rsidRPr="00997BFC">
              <w:rPr>
                <w:rFonts w:ascii="Book Antiqua" w:eastAsia="Calibri" w:hAnsi="Book Antiqua"/>
                <w:b/>
                <w:bCs/>
                <w:sz w:val="20"/>
                <w:szCs w:val="20"/>
              </w:rPr>
              <w:t>Ilısu Barajı</w:t>
            </w:r>
          </w:p>
        </w:tc>
        <w:tc>
          <w:tcPr>
            <w:tcW w:w="391" w:type="pct"/>
            <w:vAlign w:val="center"/>
          </w:tcPr>
          <w:p w14:paraId="70F7C1F1"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Frekans</w:t>
            </w:r>
          </w:p>
        </w:tc>
        <w:tc>
          <w:tcPr>
            <w:tcW w:w="249" w:type="pct"/>
            <w:vAlign w:val="center"/>
          </w:tcPr>
          <w:p w14:paraId="6BD823E6"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48</w:t>
            </w:r>
          </w:p>
        </w:tc>
        <w:tc>
          <w:tcPr>
            <w:tcW w:w="265" w:type="pct"/>
            <w:vAlign w:val="center"/>
          </w:tcPr>
          <w:p w14:paraId="5DE61761"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22</w:t>
            </w:r>
          </w:p>
        </w:tc>
        <w:tc>
          <w:tcPr>
            <w:tcW w:w="311" w:type="pct"/>
            <w:vAlign w:val="center"/>
          </w:tcPr>
          <w:p w14:paraId="5F1BC292"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32</w:t>
            </w:r>
          </w:p>
        </w:tc>
        <w:tc>
          <w:tcPr>
            <w:tcW w:w="264" w:type="pct"/>
            <w:vAlign w:val="center"/>
          </w:tcPr>
          <w:p w14:paraId="47044F2E"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59</w:t>
            </w:r>
          </w:p>
        </w:tc>
        <w:tc>
          <w:tcPr>
            <w:tcW w:w="263" w:type="pct"/>
            <w:vAlign w:val="center"/>
          </w:tcPr>
          <w:p w14:paraId="0B5E6005"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36</w:t>
            </w:r>
          </w:p>
        </w:tc>
        <w:tc>
          <w:tcPr>
            <w:tcW w:w="264" w:type="pct"/>
            <w:vAlign w:val="center"/>
          </w:tcPr>
          <w:p w14:paraId="3E965E28"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8</w:t>
            </w:r>
          </w:p>
        </w:tc>
        <w:tc>
          <w:tcPr>
            <w:tcW w:w="263" w:type="pct"/>
            <w:vAlign w:val="center"/>
          </w:tcPr>
          <w:p w14:paraId="29A7032B"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16</w:t>
            </w:r>
          </w:p>
        </w:tc>
        <w:tc>
          <w:tcPr>
            <w:tcW w:w="264" w:type="pct"/>
            <w:vAlign w:val="center"/>
          </w:tcPr>
          <w:p w14:paraId="07314BE9"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17</w:t>
            </w:r>
          </w:p>
        </w:tc>
        <w:tc>
          <w:tcPr>
            <w:tcW w:w="264" w:type="pct"/>
            <w:vAlign w:val="center"/>
          </w:tcPr>
          <w:p w14:paraId="0939E178"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12</w:t>
            </w:r>
          </w:p>
        </w:tc>
        <w:tc>
          <w:tcPr>
            <w:tcW w:w="265" w:type="pct"/>
            <w:vAlign w:val="center"/>
          </w:tcPr>
          <w:p w14:paraId="0C8B7870"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5</w:t>
            </w:r>
          </w:p>
        </w:tc>
        <w:tc>
          <w:tcPr>
            <w:tcW w:w="264" w:type="pct"/>
            <w:vAlign w:val="center"/>
          </w:tcPr>
          <w:p w14:paraId="5D980ADF"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12</w:t>
            </w:r>
          </w:p>
        </w:tc>
        <w:tc>
          <w:tcPr>
            <w:tcW w:w="263" w:type="pct"/>
            <w:vAlign w:val="center"/>
          </w:tcPr>
          <w:p w14:paraId="2CE5F0F8"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23</w:t>
            </w:r>
          </w:p>
        </w:tc>
        <w:tc>
          <w:tcPr>
            <w:tcW w:w="255" w:type="pct"/>
            <w:vAlign w:val="center"/>
          </w:tcPr>
          <w:p w14:paraId="0C5A1969"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86</w:t>
            </w:r>
          </w:p>
        </w:tc>
        <w:tc>
          <w:tcPr>
            <w:tcW w:w="257" w:type="pct"/>
            <w:vAlign w:val="center"/>
          </w:tcPr>
          <w:p w14:paraId="778D9746"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44</w:t>
            </w:r>
          </w:p>
        </w:tc>
        <w:tc>
          <w:tcPr>
            <w:tcW w:w="252" w:type="pct"/>
            <w:vAlign w:val="center"/>
          </w:tcPr>
          <w:p w14:paraId="0DF1593C"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35</w:t>
            </w:r>
          </w:p>
        </w:tc>
      </w:tr>
      <w:tr w:rsidR="00997BFC" w:rsidRPr="00997BFC" w14:paraId="4D626608" w14:textId="77777777" w:rsidTr="00997BFC">
        <w:trPr>
          <w:trHeight w:val="266"/>
        </w:trPr>
        <w:tc>
          <w:tcPr>
            <w:tcW w:w="649" w:type="pct"/>
            <w:vMerge/>
            <w:vAlign w:val="center"/>
          </w:tcPr>
          <w:p w14:paraId="33D6ED11" w14:textId="77777777" w:rsidR="002547E5" w:rsidRPr="00997BFC" w:rsidRDefault="002547E5" w:rsidP="00997BFC">
            <w:pPr>
              <w:spacing w:line="20" w:lineRule="atLeast"/>
              <w:ind w:left="-24"/>
              <w:rPr>
                <w:rFonts w:ascii="Book Antiqua" w:eastAsia="Calibri" w:hAnsi="Book Antiqua"/>
                <w:b/>
                <w:bCs/>
                <w:sz w:val="20"/>
                <w:szCs w:val="20"/>
              </w:rPr>
            </w:pPr>
          </w:p>
        </w:tc>
        <w:tc>
          <w:tcPr>
            <w:tcW w:w="391" w:type="pct"/>
            <w:vAlign w:val="center"/>
          </w:tcPr>
          <w:p w14:paraId="5751726D"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Yüzde</w:t>
            </w:r>
          </w:p>
        </w:tc>
        <w:tc>
          <w:tcPr>
            <w:tcW w:w="249" w:type="pct"/>
            <w:vAlign w:val="center"/>
          </w:tcPr>
          <w:p w14:paraId="6A9FA3D9"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28,40</w:t>
            </w:r>
          </w:p>
        </w:tc>
        <w:tc>
          <w:tcPr>
            <w:tcW w:w="265" w:type="pct"/>
            <w:vAlign w:val="center"/>
          </w:tcPr>
          <w:p w14:paraId="095DBD63"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20,75</w:t>
            </w:r>
          </w:p>
        </w:tc>
        <w:tc>
          <w:tcPr>
            <w:tcW w:w="311" w:type="pct"/>
            <w:vAlign w:val="center"/>
          </w:tcPr>
          <w:p w14:paraId="6C37349C"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20,77</w:t>
            </w:r>
          </w:p>
        </w:tc>
        <w:tc>
          <w:tcPr>
            <w:tcW w:w="264" w:type="pct"/>
            <w:vAlign w:val="center"/>
          </w:tcPr>
          <w:p w14:paraId="1CEA46FA"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25,99</w:t>
            </w:r>
          </w:p>
        </w:tc>
        <w:tc>
          <w:tcPr>
            <w:tcW w:w="263" w:type="pct"/>
            <w:vAlign w:val="center"/>
          </w:tcPr>
          <w:p w14:paraId="62B19380"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15,38</w:t>
            </w:r>
          </w:p>
        </w:tc>
        <w:tc>
          <w:tcPr>
            <w:tcW w:w="264" w:type="pct"/>
            <w:vAlign w:val="center"/>
          </w:tcPr>
          <w:p w14:paraId="5174758F"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5,88</w:t>
            </w:r>
          </w:p>
        </w:tc>
        <w:tc>
          <w:tcPr>
            <w:tcW w:w="263" w:type="pct"/>
            <w:vAlign w:val="center"/>
          </w:tcPr>
          <w:p w14:paraId="7BCEC38A"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14,15</w:t>
            </w:r>
          </w:p>
        </w:tc>
        <w:tc>
          <w:tcPr>
            <w:tcW w:w="264" w:type="pct"/>
            <w:vAlign w:val="center"/>
          </w:tcPr>
          <w:p w14:paraId="4630881B"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11,11</w:t>
            </w:r>
          </w:p>
        </w:tc>
        <w:tc>
          <w:tcPr>
            <w:tcW w:w="264" w:type="pct"/>
            <w:vAlign w:val="center"/>
          </w:tcPr>
          <w:p w14:paraId="4EE26121"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8,27</w:t>
            </w:r>
          </w:p>
        </w:tc>
        <w:tc>
          <w:tcPr>
            <w:tcW w:w="265" w:type="pct"/>
            <w:vAlign w:val="center"/>
          </w:tcPr>
          <w:p w14:paraId="5DB5095A"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2,94</w:t>
            </w:r>
          </w:p>
        </w:tc>
        <w:tc>
          <w:tcPr>
            <w:tcW w:w="264" w:type="pct"/>
            <w:vAlign w:val="center"/>
          </w:tcPr>
          <w:p w14:paraId="05349DC9"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12</w:t>
            </w:r>
          </w:p>
        </w:tc>
        <w:tc>
          <w:tcPr>
            <w:tcW w:w="263" w:type="pct"/>
            <w:vAlign w:val="center"/>
          </w:tcPr>
          <w:p w14:paraId="4E95E490"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9,46</w:t>
            </w:r>
          </w:p>
        </w:tc>
        <w:tc>
          <w:tcPr>
            <w:tcW w:w="255" w:type="pct"/>
            <w:vAlign w:val="center"/>
          </w:tcPr>
          <w:p w14:paraId="676E3928"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22,05</w:t>
            </w:r>
          </w:p>
        </w:tc>
        <w:tc>
          <w:tcPr>
            <w:tcW w:w="257" w:type="pct"/>
            <w:vAlign w:val="center"/>
          </w:tcPr>
          <w:p w14:paraId="0A93B35D"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19,29</w:t>
            </w:r>
          </w:p>
        </w:tc>
        <w:tc>
          <w:tcPr>
            <w:tcW w:w="252" w:type="pct"/>
            <w:vAlign w:val="center"/>
          </w:tcPr>
          <w:p w14:paraId="5F54A59D"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26,71</w:t>
            </w:r>
          </w:p>
        </w:tc>
      </w:tr>
      <w:tr w:rsidR="00997BFC" w:rsidRPr="00997BFC" w14:paraId="77397AE5" w14:textId="77777777" w:rsidTr="00997BFC">
        <w:trPr>
          <w:trHeight w:val="368"/>
        </w:trPr>
        <w:tc>
          <w:tcPr>
            <w:tcW w:w="649" w:type="pct"/>
            <w:vMerge w:val="restart"/>
            <w:vAlign w:val="center"/>
          </w:tcPr>
          <w:p w14:paraId="52F10D42" w14:textId="77777777" w:rsidR="002547E5" w:rsidRPr="00997BFC" w:rsidRDefault="002547E5" w:rsidP="00997BFC">
            <w:pPr>
              <w:spacing w:line="20" w:lineRule="atLeast"/>
              <w:ind w:left="-24"/>
              <w:rPr>
                <w:rFonts w:ascii="Book Antiqua" w:eastAsia="Calibri" w:hAnsi="Book Antiqua"/>
                <w:b/>
                <w:bCs/>
                <w:sz w:val="20"/>
                <w:szCs w:val="20"/>
              </w:rPr>
            </w:pPr>
            <w:r w:rsidRPr="00997BFC">
              <w:rPr>
                <w:rFonts w:ascii="Book Antiqua" w:eastAsia="Calibri" w:hAnsi="Book Antiqua"/>
                <w:b/>
                <w:bCs/>
                <w:sz w:val="20"/>
                <w:szCs w:val="20"/>
              </w:rPr>
              <w:t>Yok Olmadan Önce Gör</w:t>
            </w:r>
          </w:p>
        </w:tc>
        <w:tc>
          <w:tcPr>
            <w:tcW w:w="391" w:type="pct"/>
            <w:vAlign w:val="center"/>
          </w:tcPr>
          <w:p w14:paraId="04967A57"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Frekans</w:t>
            </w:r>
          </w:p>
        </w:tc>
        <w:tc>
          <w:tcPr>
            <w:tcW w:w="249" w:type="pct"/>
            <w:vAlign w:val="center"/>
          </w:tcPr>
          <w:p w14:paraId="1BE01B86" w14:textId="77777777" w:rsidR="002547E5" w:rsidRPr="00997BFC" w:rsidRDefault="002547E5" w:rsidP="00997BFC">
            <w:pPr>
              <w:spacing w:line="20" w:lineRule="atLeast"/>
              <w:ind w:left="-113" w:right="-113"/>
              <w:jc w:val="center"/>
              <w:rPr>
                <w:rFonts w:ascii="Book Antiqua" w:eastAsia="Calibri" w:hAnsi="Book Antiqua"/>
                <w:sz w:val="20"/>
                <w:szCs w:val="20"/>
              </w:rPr>
            </w:pPr>
          </w:p>
        </w:tc>
        <w:tc>
          <w:tcPr>
            <w:tcW w:w="265" w:type="pct"/>
            <w:vAlign w:val="center"/>
          </w:tcPr>
          <w:p w14:paraId="7F8C94D4" w14:textId="77777777" w:rsidR="002547E5" w:rsidRPr="00997BFC" w:rsidRDefault="002547E5" w:rsidP="00997BFC">
            <w:pPr>
              <w:spacing w:line="20" w:lineRule="atLeast"/>
              <w:ind w:left="-113" w:right="-113"/>
              <w:jc w:val="center"/>
              <w:rPr>
                <w:rFonts w:ascii="Book Antiqua" w:eastAsia="Calibri" w:hAnsi="Book Antiqua"/>
                <w:sz w:val="20"/>
                <w:szCs w:val="20"/>
              </w:rPr>
            </w:pPr>
          </w:p>
        </w:tc>
        <w:tc>
          <w:tcPr>
            <w:tcW w:w="311" w:type="pct"/>
            <w:vAlign w:val="center"/>
          </w:tcPr>
          <w:p w14:paraId="4F368F36" w14:textId="77777777" w:rsidR="002547E5" w:rsidRPr="00997BFC" w:rsidRDefault="002547E5" w:rsidP="00997BFC">
            <w:pPr>
              <w:spacing w:line="20" w:lineRule="atLeast"/>
              <w:ind w:left="-113" w:right="-113"/>
              <w:jc w:val="center"/>
              <w:rPr>
                <w:rFonts w:ascii="Book Antiqua" w:eastAsia="Calibri" w:hAnsi="Book Antiqua"/>
                <w:sz w:val="20"/>
                <w:szCs w:val="20"/>
              </w:rPr>
            </w:pPr>
          </w:p>
        </w:tc>
        <w:tc>
          <w:tcPr>
            <w:tcW w:w="264" w:type="pct"/>
            <w:vAlign w:val="center"/>
          </w:tcPr>
          <w:p w14:paraId="7B20F0BE"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w:t>
            </w:r>
          </w:p>
        </w:tc>
        <w:tc>
          <w:tcPr>
            <w:tcW w:w="263" w:type="pct"/>
            <w:vAlign w:val="center"/>
          </w:tcPr>
          <w:p w14:paraId="39C098F8"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w:t>
            </w:r>
          </w:p>
        </w:tc>
        <w:tc>
          <w:tcPr>
            <w:tcW w:w="264" w:type="pct"/>
            <w:vAlign w:val="center"/>
          </w:tcPr>
          <w:p w14:paraId="2CB923F5" w14:textId="77777777" w:rsidR="002547E5" w:rsidRPr="00997BFC" w:rsidRDefault="002547E5" w:rsidP="00997BFC">
            <w:pPr>
              <w:spacing w:line="20" w:lineRule="atLeast"/>
              <w:ind w:left="-113" w:right="-113"/>
              <w:jc w:val="center"/>
              <w:rPr>
                <w:rFonts w:ascii="Book Antiqua" w:eastAsia="Calibri" w:hAnsi="Book Antiqua"/>
                <w:sz w:val="20"/>
                <w:szCs w:val="20"/>
              </w:rPr>
            </w:pPr>
          </w:p>
        </w:tc>
        <w:tc>
          <w:tcPr>
            <w:tcW w:w="263" w:type="pct"/>
            <w:vAlign w:val="center"/>
          </w:tcPr>
          <w:p w14:paraId="55A53AE1"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w:t>
            </w:r>
          </w:p>
        </w:tc>
        <w:tc>
          <w:tcPr>
            <w:tcW w:w="264" w:type="pct"/>
            <w:vAlign w:val="center"/>
          </w:tcPr>
          <w:p w14:paraId="3ED0B184"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w:t>
            </w:r>
          </w:p>
        </w:tc>
        <w:tc>
          <w:tcPr>
            <w:tcW w:w="264" w:type="pct"/>
            <w:vAlign w:val="center"/>
          </w:tcPr>
          <w:p w14:paraId="6736DE61" w14:textId="77777777" w:rsidR="002547E5" w:rsidRPr="00997BFC" w:rsidRDefault="002547E5" w:rsidP="00997BFC">
            <w:pPr>
              <w:spacing w:line="20" w:lineRule="atLeast"/>
              <w:ind w:left="-113" w:right="-113"/>
              <w:jc w:val="center"/>
              <w:rPr>
                <w:rFonts w:ascii="Book Antiqua" w:eastAsia="Calibri" w:hAnsi="Book Antiqua"/>
                <w:sz w:val="20"/>
                <w:szCs w:val="20"/>
              </w:rPr>
            </w:pPr>
          </w:p>
        </w:tc>
        <w:tc>
          <w:tcPr>
            <w:tcW w:w="265" w:type="pct"/>
            <w:vAlign w:val="center"/>
          </w:tcPr>
          <w:p w14:paraId="3EFE2FBE"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w:t>
            </w:r>
          </w:p>
        </w:tc>
        <w:tc>
          <w:tcPr>
            <w:tcW w:w="264" w:type="pct"/>
            <w:vAlign w:val="center"/>
          </w:tcPr>
          <w:p w14:paraId="387A5335"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w:t>
            </w:r>
          </w:p>
        </w:tc>
        <w:tc>
          <w:tcPr>
            <w:tcW w:w="263" w:type="pct"/>
            <w:vAlign w:val="center"/>
          </w:tcPr>
          <w:p w14:paraId="47D6E129"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w:t>
            </w:r>
          </w:p>
        </w:tc>
        <w:tc>
          <w:tcPr>
            <w:tcW w:w="255" w:type="pct"/>
            <w:vAlign w:val="center"/>
          </w:tcPr>
          <w:p w14:paraId="1988B19F"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10</w:t>
            </w:r>
          </w:p>
        </w:tc>
        <w:tc>
          <w:tcPr>
            <w:tcW w:w="257" w:type="pct"/>
            <w:vAlign w:val="center"/>
          </w:tcPr>
          <w:p w14:paraId="2C12DE6E"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10</w:t>
            </w:r>
          </w:p>
        </w:tc>
        <w:tc>
          <w:tcPr>
            <w:tcW w:w="252" w:type="pct"/>
            <w:vAlign w:val="center"/>
          </w:tcPr>
          <w:p w14:paraId="6AEBE83E"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4</w:t>
            </w:r>
          </w:p>
        </w:tc>
      </w:tr>
      <w:tr w:rsidR="00997BFC" w:rsidRPr="00997BFC" w14:paraId="707349BE" w14:textId="77777777" w:rsidTr="00997BFC">
        <w:trPr>
          <w:trHeight w:val="64"/>
        </w:trPr>
        <w:tc>
          <w:tcPr>
            <w:tcW w:w="649" w:type="pct"/>
            <w:vMerge/>
            <w:vAlign w:val="center"/>
          </w:tcPr>
          <w:p w14:paraId="732CA471" w14:textId="77777777" w:rsidR="002547E5" w:rsidRPr="00997BFC" w:rsidRDefault="002547E5" w:rsidP="00997BFC">
            <w:pPr>
              <w:spacing w:line="20" w:lineRule="atLeast"/>
              <w:ind w:left="-24"/>
              <w:rPr>
                <w:rFonts w:ascii="Book Antiqua" w:eastAsia="Calibri" w:hAnsi="Book Antiqua"/>
                <w:b/>
                <w:bCs/>
                <w:sz w:val="20"/>
                <w:szCs w:val="20"/>
              </w:rPr>
            </w:pPr>
          </w:p>
        </w:tc>
        <w:tc>
          <w:tcPr>
            <w:tcW w:w="391" w:type="pct"/>
            <w:vAlign w:val="center"/>
          </w:tcPr>
          <w:p w14:paraId="12AD69A1"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Yüzde</w:t>
            </w:r>
          </w:p>
        </w:tc>
        <w:tc>
          <w:tcPr>
            <w:tcW w:w="249" w:type="pct"/>
            <w:vAlign w:val="center"/>
          </w:tcPr>
          <w:p w14:paraId="21BA1297" w14:textId="77777777" w:rsidR="002547E5" w:rsidRPr="00997BFC" w:rsidRDefault="002547E5" w:rsidP="00997BFC">
            <w:pPr>
              <w:spacing w:line="20" w:lineRule="atLeast"/>
              <w:ind w:left="-113" w:right="-113"/>
              <w:jc w:val="center"/>
              <w:rPr>
                <w:rFonts w:ascii="Book Antiqua" w:eastAsia="Calibri" w:hAnsi="Book Antiqua"/>
                <w:sz w:val="20"/>
                <w:szCs w:val="20"/>
              </w:rPr>
            </w:pPr>
          </w:p>
        </w:tc>
        <w:tc>
          <w:tcPr>
            <w:tcW w:w="265" w:type="pct"/>
            <w:vAlign w:val="center"/>
          </w:tcPr>
          <w:p w14:paraId="7A68012B" w14:textId="77777777" w:rsidR="002547E5" w:rsidRPr="00997BFC" w:rsidRDefault="002547E5" w:rsidP="00997BFC">
            <w:pPr>
              <w:spacing w:line="20" w:lineRule="atLeast"/>
              <w:ind w:left="-113" w:right="-113"/>
              <w:jc w:val="center"/>
              <w:rPr>
                <w:rFonts w:ascii="Book Antiqua" w:eastAsia="Calibri" w:hAnsi="Book Antiqua"/>
                <w:sz w:val="20"/>
                <w:szCs w:val="20"/>
              </w:rPr>
            </w:pPr>
          </w:p>
        </w:tc>
        <w:tc>
          <w:tcPr>
            <w:tcW w:w="311" w:type="pct"/>
            <w:vAlign w:val="center"/>
          </w:tcPr>
          <w:p w14:paraId="0301D86B" w14:textId="77777777" w:rsidR="002547E5" w:rsidRPr="00997BFC" w:rsidRDefault="002547E5" w:rsidP="00997BFC">
            <w:pPr>
              <w:spacing w:line="20" w:lineRule="atLeast"/>
              <w:ind w:left="-113" w:right="-113"/>
              <w:jc w:val="center"/>
              <w:rPr>
                <w:rFonts w:ascii="Book Antiqua" w:eastAsia="Calibri" w:hAnsi="Book Antiqua"/>
                <w:sz w:val="20"/>
                <w:szCs w:val="20"/>
              </w:rPr>
            </w:pPr>
          </w:p>
        </w:tc>
        <w:tc>
          <w:tcPr>
            <w:tcW w:w="264" w:type="pct"/>
            <w:vAlign w:val="center"/>
          </w:tcPr>
          <w:p w14:paraId="78D835D8"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0,44</w:t>
            </w:r>
          </w:p>
        </w:tc>
        <w:tc>
          <w:tcPr>
            <w:tcW w:w="263" w:type="pct"/>
            <w:vAlign w:val="center"/>
          </w:tcPr>
          <w:p w14:paraId="1996896C"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0,42</w:t>
            </w:r>
          </w:p>
        </w:tc>
        <w:tc>
          <w:tcPr>
            <w:tcW w:w="264" w:type="pct"/>
            <w:vAlign w:val="center"/>
          </w:tcPr>
          <w:p w14:paraId="3F22B8A5" w14:textId="77777777" w:rsidR="002547E5" w:rsidRPr="00997BFC" w:rsidRDefault="002547E5" w:rsidP="00997BFC">
            <w:pPr>
              <w:spacing w:line="20" w:lineRule="atLeast"/>
              <w:ind w:left="-113" w:right="-113"/>
              <w:jc w:val="center"/>
              <w:rPr>
                <w:rFonts w:ascii="Book Antiqua" w:eastAsia="Calibri" w:hAnsi="Book Antiqua"/>
                <w:sz w:val="20"/>
                <w:szCs w:val="20"/>
              </w:rPr>
            </w:pPr>
          </w:p>
        </w:tc>
        <w:tc>
          <w:tcPr>
            <w:tcW w:w="263" w:type="pct"/>
            <w:vAlign w:val="center"/>
          </w:tcPr>
          <w:p w14:paraId="32126590"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1,76</w:t>
            </w:r>
          </w:p>
        </w:tc>
        <w:tc>
          <w:tcPr>
            <w:tcW w:w="264" w:type="pct"/>
            <w:vAlign w:val="center"/>
          </w:tcPr>
          <w:p w14:paraId="06CF1411"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0,65</w:t>
            </w:r>
          </w:p>
        </w:tc>
        <w:tc>
          <w:tcPr>
            <w:tcW w:w="264" w:type="pct"/>
            <w:vAlign w:val="center"/>
          </w:tcPr>
          <w:p w14:paraId="51417FFB" w14:textId="77777777" w:rsidR="002547E5" w:rsidRPr="00997BFC" w:rsidRDefault="002547E5" w:rsidP="00997BFC">
            <w:pPr>
              <w:spacing w:line="20" w:lineRule="atLeast"/>
              <w:ind w:left="-113" w:right="-113"/>
              <w:jc w:val="center"/>
              <w:rPr>
                <w:rFonts w:ascii="Book Antiqua" w:eastAsia="Calibri" w:hAnsi="Book Antiqua"/>
                <w:sz w:val="20"/>
                <w:szCs w:val="20"/>
              </w:rPr>
            </w:pPr>
          </w:p>
        </w:tc>
        <w:tc>
          <w:tcPr>
            <w:tcW w:w="265" w:type="pct"/>
            <w:vAlign w:val="center"/>
          </w:tcPr>
          <w:p w14:paraId="58D795AD"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0,58</w:t>
            </w:r>
          </w:p>
        </w:tc>
        <w:tc>
          <w:tcPr>
            <w:tcW w:w="264" w:type="pct"/>
            <w:vAlign w:val="center"/>
          </w:tcPr>
          <w:p w14:paraId="6195F15A"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w:t>
            </w:r>
          </w:p>
        </w:tc>
        <w:tc>
          <w:tcPr>
            <w:tcW w:w="263" w:type="pct"/>
            <w:vAlign w:val="center"/>
          </w:tcPr>
          <w:p w14:paraId="5058EBED"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0,41</w:t>
            </w:r>
          </w:p>
        </w:tc>
        <w:tc>
          <w:tcPr>
            <w:tcW w:w="255" w:type="pct"/>
            <w:vAlign w:val="center"/>
          </w:tcPr>
          <w:p w14:paraId="7E5FC1F4"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2,56</w:t>
            </w:r>
          </w:p>
        </w:tc>
        <w:tc>
          <w:tcPr>
            <w:tcW w:w="257" w:type="pct"/>
            <w:vAlign w:val="center"/>
          </w:tcPr>
          <w:p w14:paraId="3AA0AC32"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4,38</w:t>
            </w:r>
          </w:p>
        </w:tc>
        <w:tc>
          <w:tcPr>
            <w:tcW w:w="252" w:type="pct"/>
            <w:vAlign w:val="center"/>
          </w:tcPr>
          <w:p w14:paraId="40FACC10"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3,053</w:t>
            </w:r>
          </w:p>
        </w:tc>
      </w:tr>
      <w:tr w:rsidR="00997BFC" w:rsidRPr="00997BFC" w14:paraId="6C72053C" w14:textId="77777777" w:rsidTr="00997BFC">
        <w:trPr>
          <w:trHeight w:val="253"/>
        </w:trPr>
        <w:tc>
          <w:tcPr>
            <w:tcW w:w="649" w:type="pct"/>
            <w:vMerge w:val="restart"/>
            <w:vAlign w:val="center"/>
          </w:tcPr>
          <w:p w14:paraId="11E0E640" w14:textId="77777777" w:rsidR="002547E5" w:rsidRPr="00997BFC" w:rsidRDefault="002547E5" w:rsidP="00997BFC">
            <w:pPr>
              <w:spacing w:line="20" w:lineRule="atLeast"/>
              <w:ind w:left="-24"/>
              <w:rPr>
                <w:rFonts w:ascii="Book Antiqua" w:eastAsia="Calibri" w:hAnsi="Book Antiqua"/>
                <w:b/>
                <w:bCs/>
                <w:sz w:val="20"/>
                <w:szCs w:val="20"/>
              </w:rPr>
            </w:pPr>
            <w:r w:rsidRPr="00997BFC">
              <w:rPr>
                <w:rFonts w:ascii="Book Antiqua" w:eastAsia="Calibri" w:hAnsi="Book Antiqua"/>
                <w:b/>
                <w:bCs/>
                <w:sz w:val="20"/>
                <w:szCs w:val="20"/>
              </w:rPr>
              <w:t>Arkeolojik Çalışmalar</w:t>
            </w:r>
          </w:p>
        </w:tc>
        <w:tc>
          <w:tcPr>
            <w:tcW w:w="391" w:type="pct"/>
            <w:vAlign w:val="center"/>
          </w:tcPr>
          <w:p w14:paraId="7BEDF233"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Frekans</w:t>
            </w:r>
          </w:p>
        </w:tc>
        <w:tc>
          <w:tcPr>
            <w:tcW w:w="249" w:type="pct"/>
            <w:vAlign w:val="center"/>
          </w:tcPr>
          <w:p w14:paraId="72717D45"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8</w:t>
            </w:r>
          </w:p>
        </w:tc>
        <w:tc>
          <w:tcPr>
            <w:tcW w:w="265" w:type="pct"/>
            <w:vAlign w:val="center"/>
          </w:tcPr>
          <w:p w14:paraId="06DFABE4"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3</w:t>
            </w:r>
          </w:p>
        </w:tc>
        <w:tc>
          <w:tcPr>
            <w:tcW w:w="311" w:type="pct"/>
            <w:vAlign w:val="center"/>
          </w:tcPr>
          <w:p w14:paraId="4DD20BFD"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4</w:t>
            </w:r>
          </w:p>
        </w:tc>
        <w:tc>
          <w:tcPr>
            <w:tcW w:w="264" w:type="pct"/>
            <w:vAlign w:val="center"/>
          </w:tcPr>
          <w:p w14:paraId="0E22D1AA"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8</w:t>
            </w:r>
          </w:p>
        </w:tc>
        <w:tc>
          <w:tcPr>
            <w:tcW w:w="263" w:type="pct"/>
            <w:vAlign w:val="center"/>
          </w:tcPr>
          <w:p w14:paraId="68D217AF"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3</w:t>
            </w:r>
          </w:p>
        </w:tc>
        <w:tc>
          <w:tcPr>
            <w:tcW w:w="264" w:type="pct"/>
            <w:vAlign w:val="center"/>
          </w:tcPr>
          <w:p w14:paraId="5EE385DD"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4</w:t>
            </w:r>
          </w:p>
        </w:tc>
        <w:tc>
          <w:tcPr>
            <w:tcW w:w="263" w:type="pct"/>
            <w:vAlign w:val="center"/>
          </w:tcPr>
          <w:p w14:paraId="599361B3"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6</w:t>
            </w:r>
          </w:p>
        </w:tc>
        <w:tc>
          <w:tcPr>
            <w:tcW w:w="264" w:type="pct"/>
            <w:vAlign w:val="center"/>
          </w:tcPr>
          <w:p w14:paraId="0617F7E2"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w:t>
            </w:r>
          </w:p>
        </w:tc>
        <w:tc>
          <w:tcPr>
            <w:tcW w:w="264" w:type="pct"/>
            <w:vAlign w:val="center"/>
          </w:tcPr>
          <w:p w14:paraId="608D4322"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w:t>
            </w:r>
          </w:p>
        </w:tc>
        <w:tc>
          <w:tcPr>
            <w:tcW w:w="265" w:type="pct"/>
            <w:vAlign w:val="center"/>
          </w:tcPr>
          <w:p w14:paraId="26556BBC"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w:t>
            </w:r>
          </w:p>
        </w:tc>
        <w:tc>
          <w:tcPr>
            <w:tcW w:w="264" w:type="pct"/>
            <w:vAlign w:val="center"/>
          </w:tcPr>
          <w:p w14:paraId="3612D2DB"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w:t>
            </w:r>
          </w:p>
        </w:tc>
        <w:tc>
          <w:tcPr>
            <w:tcW w:w="263" w:type="pct"/>
            <w:vAlign w:val="center"/>
          </w:tcPr>
          <w:p w14:paraId="0B2FE0F2"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w:t>
            </w:r>
          </w:p>
        </w:tc>
        <w:tc>
          <w:tcPr>
            <w:tcW w:w="255" w:type="pct"/>
            <w:vAlign w:val="center"/>
          </w:tcPr>
          <w:p w14:paraId="46D55F08"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w:t>
            </w:r>
          </w:p>
        </w:tc>
        <w:tc>
          <w:tcPr>
            <w:tcW w:w="257" w:type="pct"/>
            <w:vAlign w:val="center"/>
          </w:tcPr>
          <w:p w14:paraId="02AB9BD0"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6</w:t>
            </w:r>
          </w:p>
        </w:tc>
        <w:tc>
          <w:tcPr>
            <w:tcW w:w="252" w:type="pct"/>
            <w:vAlign w:val="center"/>
          </w:tcPr>
          <w:p w14:paraId="0C852F3E"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w:t>
            </w:r>
          </w:p>
        </w:tc>
      </w:tr>
      <w:tr w:rsidR="00997BFC" w:rsidRPr="00997BFC" w14:paraId="04E9636E" w14:textId="77777777" w:rsidTr="00997BFC">
        <w:trPr>
          <w:trHeight w:val="266"/>
        </w:trPr>
        <w:tc>
          <w:tcPr>
            <w:tcW w:w="649" w:type="pct"/>
            <w:vMerge/>
            <w:vAlign w:val="center"/>
          </w:tcPr>
          <w:p w14:paraId="6D3FC9F8" w14:textId="77777777" w:rsidR="002547E5" w:rsidRPr="00997BFC" w:rsidRDefault="002547E5" w:rsidP="00997BFC">
            <w:pPr>
              <w:spacing w:line="20" w:lineRule="atLeast"/>
              <w:ind w:left="-24"/>
              <w:rPr>
                <w:rFonts w:ascii="Book Antiqua" w:eastAsia="Calibri" w:hAnsi="Book Antiqua"/>
                <w:b/>
                <w:bCs/>
                <w:sz w:val="20"/>
                <w:szCs w:val="20"/>
              </w:rPr>
            </w:pPr>
          </w:p>
        </w:tc>
        <w:tc>
          <w:tcPr>
            <w:tcW w:w="391" w:type="pct"/>
            <w:vAlign w:val="center"/>
          </w:tcPr>
          <w:p w14:paraId="4334117A"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Yüzde</w:t>
            </w:r>
          </w:p>
        </w:tc>
        <w:tc>
          <w:tcPr>
            <w:tcW w:w="249" w:type="pct"/>
            <w:vAlign w:val="center"/>
          </w:tcPr>
          <w:p w14:paraId="3F8F3BD4"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4,73</w:t>
            </w:r>
          </w:p>
        </w:tc>
        <w:tc>
          <w:tcPr>
            <w:tcW w:w="265" w:type="pct"/>
            <w:vAlign w:val="center"/>
          </w:tcPr>
          <w:p w14:paraId="74F70AEE"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2,83</w:t>
            </w:r>
          </w:p>
        </w:tc>
        <w:tc>
          <w:tcPr>
            <w:tcW w:w="311" w:type="pct"/>
            <w:vAlign w:val="center"/>
          </w:tcPr>
          <w:p w14:paraId="446B4146"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2,59</w:t>
            </w:r>
          </w:p>
        </w:tc>
        <w:tc>
          <w:tcPr>
            <w:tcW w:w="264" w:type="pct"/>
            <w:vAlign w:val="center"/>
          </w:tcPr>
          <w:p w14:paraId="61B3FB29"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3,52</w:t>
            </w:r>
          </w:p>
        </w:tc>
        <w:tc>
          <w:tcPr>
            <w:tcW w:w="263" w:type="pct"/>
            <w:vAlign w:val="center"/>
          </w:tcPr>
          <w:p w14:paraId="50B740D7"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1,28</w:t>
            </w:r>
          </w:p>
        </w:tc>
        <w:tc>
          <w:tcPr>
            <w:tcW w:w="264" w:type="pct"/>
            <w:vAlign w:val="center"/>
          </w:tcPr>
          <w:p w14:paraId="213F55FE"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2,94</w:t>
            </w:r>
          </w:p>
        </w:tc>
        <w:tc>
          <w:tcPr>
            <w:tcW w:w="263" w:type="pct"/>
            <w:vAlign w:val="center"/>
          </w:tcPr>
          <w:p w14:paraId="15D2BB9B"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5,30</w:t>
            </w:r>
          </w:p>
        </w:tc>
        <w:tc>
          <w:tcPr>
            <w:tcW w:w="264" w:type="pct"/>
            <w:vAlign w:val="center"/>
          </w:tcPr>
          <w:p w14:paraId="5073E3FA"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1,30</w:t>
            </w:r>
          </w:p>
        </w:tc>
        <w:tc>
          <w:tcPr>
            <w:tcW w:w="264" w:type="pct"/>
            <w:vAlign w:val="center"/>
          </w:tcPr>
          <w:p w14:paraId="08FDD048"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1,37</w:t>
            </w:r>
          </w:p>
        </w:tc>
        <w:tc>
          <w:tcPr>
            <w:tcW w:w="265" w:type="pct"/>
            <w:vAlign w:val="center"/>
          </w:tcPr>
          <w:p w14:paraId="0C2C0133"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0,58</w:t>
            </w:r>
          </w:p>
        </w:tc>
        <w:tc>
          <w:tcPr>
            <w:tcW w:w="264" w:type="pct"/>
            <w:vAlign w:val="center"/>
          </w:tcPr>
          <w:p w14:paraId="0F36A6FF"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w:t>
            </w:r>
          </w:p>
        </w:tc>
        <w:tc>
          <w:tcPr>
            <w:tcW w:w="263" w:type="pct"/>
            <w:vAlign w:val="center"/>
          </w:tcPr>
          <w:p w14:paraId="3EB13138"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0,82</w:t>
            </w:r>
          </w:p>
        </w:tc>
        <w:tc>
          <w:tcPr>
            <w:tcW w:w="255" w:type="pct"/>
            <w:vAlign w:val="center"/>
          </w:tcPr>
          <w:p w14:paraId="2EBA0E1B"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0,51</w:t>
            </w:r>
          </w:p>
        </w:tc>
        <w:tc>
          <w:tcPr>
            <w:tcW w:w="257" w:type="pct"/>
            <w:vAlign w:val="center"/>
          </w:tcPr>
          <w:p w14:paraId="32BBF6B4"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2,63</w:t>
            </w:r>
          </w:p>
        </w:tc>
        <w:tc>
          <w:tcPr>
            <w:tcW w:w="252" w:type="pct"/>
            <w:vAlign w:val="center"/>
          </w:tcPr>
          <w:p w14:paraId="6FF42982"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0,76</w:t>
            </w:r>
          </w:p>
        </w:tc>
      </w:tr>
      <w:tr w:rsidR="00997BFC" w:rsidRPr="00997BFC" w14:paraId="5ED8AFEA" w14:textId="77777777" w:rsidTr="00997BFC">
        <w:trPr>
          <w:trHeight w:val="244"/>
        </w:trPr>
        <w:tc>
          <w:tcPr>
            <w:tcW w:w="649" w:type="pct"/>
            <w:vMerge w:val="restart"/>
            <w:vAlign w:val="center"/>
          </w:tcPr>
          <w:p w14:paraId="0898288A" w14:textId="77777777" w:rsidR="002547E5" w:rsidRPr="00997BFC" w:rsidRDefault="002547E5" w:rsidP="00997BFC">
            <w:pPr>
              <w:spacing w:line="20" w:lineRule="atLeast"/>
              <w:ind w:left="-24"/>
              <w:rPr>
                <w:rFonts w:ascii="Book Antiqua" w:eastAsia="Calibri" w:hAnsi="Book Antiqua"/>
                <w:b/>
                <w:bCs/>
                <w:sz w:val="20"/>
                <w:szCs w:val="20"/>
              </w:rPr>
            </w:pPr>
            <w:r w:rsidRPr="00997BFC">
              <w:rPr>
                <w:rFonts w:ascii="Book Antiqua" w:eastAsia="Calibri" w:hAnsi="Book Antiqua"/>
                <w:b/>
                <w:bCs/>
                <w:sz w:val="20"/>
                <w:szCs w:val="20"/>
              </w:rPr>
              <w:t>Koruma ve Kurtarma Çalışmaları</w:t>
            </w:r>
          </w:p>
        </w:tc>
        <w:tc>
          <w:tcPr>
            <w:tcW w:w="391" w:type="pct"/>
            <w:vAlign w:val="center"/>
          </w:tcPr>
          <w:p w14:paraId="5057E4BD"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Frekans</w:t>
            </w:r>
          </w:p>
        </w:tc>
        <w:tc>
          <w:tcPr>
            <w:tcW w:w="249" w:type="pct"/>
            <w:vAlign w:val="center"/>
          </w:tcPr>
          <w:p w14:paraId="56EEFFC0"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17</w:t>
            </w:r>
          </w:p>
        </w:tc>
        <w:tc>
          <w:tcPr>
            <w:tcW w:w="265" w:type="pct"/>
            <w:vAlign w:val="center"/>
          </w:tcPr>
          <w:p w14:paraId="29D64177"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7</w:t>
            </w:r>
          </w:p>
        </w:tc>
        <w:tc>
          <w:tcPr>
            <w:tcW w:w="311" w:type="pct"/>
            <w:vAlign w:val="center"/>
          </w:tcPr>
          <w:p w14:paraId="1B9A4E78"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4</w:t>
            </w:r>
          </w:p>
        </w:tc>
        <w:tc>
          <w:tcPr>
            <w:tcW w:w="264" w:type="pct"/>
            <w:vAlign w:val="center"/>
          </w:tcPr>
          <w:p w14:paraId="09C11C13"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11</w:t>
            </w:r>
          </w:p>
        </w:tc>
        <w:tc>
          <w:tcPr>
            <w:tcW w:w="263" w:type="pct"/>
            <w:vAlign w:val="center"/>
          </w:tcPr>
          <w:p w14:paraId="505ECD82"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10</w:t>
            </w:r>
          </w:p>
        </w:tc>
        <w:tc>
          <w:tcPr>
            <w:tcW w:w="264" w:type="pct"/>
            <w:vAlign w:val="center"/>
          </w:tcPr>
          <w:p w14:paraId="5FFECE70"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5</w:t>
            </w:r>
          </w:p>
        </w:tc>
        <w:tc>
          <w:tcPr>
            <w:tcW w:w="263" w:type="pct"/>
            <w:vAlign w:val="center"/>
          </w:tcPr>
          <w:p w14:paraId="4D429333"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5</w:t>
            </w:r>
          </w:p>
        </w:tc>
        <w:tc>
          <w:tcPr>
            <w:tcW w:w="264" w:type="pct"/>
            <w:vAlign w:val="center"/>
          </w:tcPr>
          <w:p w14:paraId="0E15F6AE"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3</w:t>
            </w:r>
          </w:p>
        </w:tc>
        <w:tc>
          <w:tcPr>
            <w:tcW w:w="264" w:type="pct"/>
            <w:vAlign w:val="center"/>
          </w:tcPr>
          <w:p w14:paraId="7BA51AF1"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5</w:t>
            </w:r>
          </w:p>
        </w:tc>
        <w:tc>
          <w:tcPr>
            <w:tcW w:w="265" w:type="pct"/>
            <w:vAlign w:val="center"/>
          </w:tcPr>
          <w:p w14:paraId="0807966D"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3</w:t>
            </w:r>
          </w:p>
        </w:tc>
        <w:tc>
          <w:tcPr>
            <w:tcW w:w="264" w:type="pct"/>
            <w:vAlign w:val="center"/>
          </w:tcPr>
          <w:p w14:paraId="26228547"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w:t>
            </w:r>
          </w:p>
        </w:tc>
        <w:tc>
          <w:tcPr>
            <w:tcW w:w="263" w:type="pct"/>
            <w:vAlign w:val="center"/>
          </w:tcPr>
          <w:p w14:paraId="155FB8AE"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17</w:t>
            </w:r>
          </w:p>
        </w:tc>
        <w:tc>
          <w:tcPr>
            <w:tcW w:w="255" w:type="pct"/>
            <w:vAlign w:val="center"/>
          </w:tcPr>
          <w:p w14:paraId="143CB46B"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43</w:t>
            </w:r>
          </w:p>
        </w:tc>
        <w:tc>
          <w:tcPr>
            <w:tcW w:w="257" w:type="pct"/>
            <w:vAlign w:val="center"/>
          </w:tcPr>
          <w:p w14:paraId="77E2321A"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28</w:t>
            </w:r>
          </w:p>
        </w:tc>
        <w:tc>
          <w:tcPr>
            <w:tcW w:w="252" w:type="pct"/>
            <w:vAlign w:val="center"/>
          </w:tcPr>
          <w:p w14:paraId="3BA9095B"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3</w:t>
            </w:r>
          </w:p>
        </w:tc>
      </w:tr>
      <w:tr w:rsidR="00997BFC" w:rsidRPr="00997BFC" w14:paraId="5579BCB4" w14:textId="77777777" w:rsidTr="00997BFC">
        <w:trPr>
          <w:trHeight w:val="408"/>
        </w:trPr>
        <w:tc>
          <w:tcPr>
            <w:tcW w:w="649" w:type="pct"/>
            <w:vMerge/>
            <w:vAlign w:val="center"/>
          </w:tcPr>
          <w:p w14:paraId="39E18544" w14:textId="77777777" w:rsidR="002547E5" w:rsidRPr="00997BFC" w:rsidRDefault="002547E5" w:rsidP="00997BFC">
            <w:pPr>
              <w:spacing w:line="20" w:lineRule="atLeast"/>
              <w:ind w:left="-24"/>
              <w:rPr>
                <w:rFonts w:ascii="Book Antiqua" w:eastAsia="Calibri" w:hAnsi="Book Antiqua"/>
                <w:b/>
                <w:bCs/>
                <w:sz w:val="20"/>
                <w:szCs w:val="20"/>
              </w:rPr>
            </w:pPr>
          </w:p>
        </w:tc>
        <w:tc>
          <w:tcPr>
            <w:tcW w:w="391" w:type="pct"/>
            <w:vAlign w:val="center"/>
          </w:tcPr>
          <w:p w14:paraId="1BC252B4"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Yüzde</w:t>
            </w:r>
          </w:p>
        </w:tc>
        <w:tc>
          <w:tcPr>
            <w:tcW w:w="249" w:type="pct"/>
            <w:vAlign w:val="center"/>
          </w:tcPr>
          <w:p w14:paraId="08EB846F"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10,05</w:t>
            </w:r>
          </w:p>
        </w:tc>
        <w:tc>
          <w:tcPr>
            <w:tcW w:w="265" w:type="pct"/>
            <w:vAlign w:val="center"/>
          </w:tcPr>
          <w:p w14:paraId="4E443CE9"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6,60</w:t>
            </w:r>
          </w:p>
        </w:tc>
        <w:tc>
          <w:tcPr>
            <w:tcW w:w="311" w:type="pct"/>
            <w:vAlign w:val="center"/>
          </w:tcPr>
          <w:p w14:paraId="2AE1A564"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2,59</w:t>
            </w:r>
          </w:p>
        </w:tc>
        <w:tc>
          <w:tcPr>
            <w:tcW w:w="264" w:type="pct"/>
            <w:vAlign w:val="center"/>
          </w:tcPr>
          <w:p w14:paraId="2D92B2A3"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4,84</w:t>
            </w:r>
          </w:p>
        </w:tc>
        <w:tc>
          <w:tcPr>
            <w:tcW w:w="263" w:type="pct"/>
            <w:vAlign w:val="center"/>
          </w:tcPr>
          <w:p w14:paraId="6FDBF1BA"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4,27</w:t>
            </w:r>
          </w:p>
        </w:tc>
        <w:tc>
          <w:tcPr>
            <w:tcW w:w="264" w:type="pct"/>
            <w:vAlign w:val="center"/>
          </w:tcPr>
          <w:p w14:paraId="63D55698"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3,67</w:t>
            </w:r>
          </w:p>
        </w:tc>
        <w:tc>
          <w:tcPr>
            <w:tcW w:w="263" w:type="pct"/>
            <w:vAlign w:val="center"/>
          </w:tcPr>
          <w:p w14:paraId="0A67DFF6"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4,42</w:t>
            </w:r>
          </w:p>
        </w:tc>
        <w:tc>
          <w:tcPr>
            <w:tcW w:w="264" w:type="pct"/>
            <w:vAlign w:val="center"/>
          </w:tcPr>
          <w:p w14:paraId="4E079292"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1,96</w:t>
            </w:r>
          </w:p>
        </w:tc>
        <w:tc>
          <w:tcPr>
            <w:tcW w:w="264" w:type="pct"/>
            <w:vAlign w:val="center"/>
          </w:tcPr>
          <w:p w14:paraId="138EB958"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3,44</w:t>
            </w:r>
          </w:p>
        </w:tc>
        <w:tc>
          <w:tcPr>
            <w:tcW w:w="265" w:type="pct"/>
            <w:vAlign w:val="center"/>
          </w:tcPr>
          <w:p w14:paraId="65691153"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1,76</w:t>
            </w:r>
          </w:p>
        </w:tc>
        <w:tc>
          <w:tcPr>
            <w:tcW w:w="264" w:type="pct"/>
            <w:vAlign w:val="center"/>
          </w:tcPr>
          <w:p w14:paraId="0ACA8B60"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w:t>
            </w:r>
          </w:p>
        </w:tc>
        <w:tc>
          <w:tcPr>
            <w:tcW w:w="263" w:type="pct"/>
            <w:vAlign w:val="center"/>
          </w:tcPr>
          <w:p w14:paraId="17519CC5"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6,99</w:t>
            </w:r>
          </w:p>
        </w:tc>
        <w:tc>
          <w:tcPr>
            <w:tcW w:w="255" w:type="pct"/>
            <w:vAlign w:val="center"/>
          </w:tcPr>
          <w:p w14:paraId="30F80291"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11,02</w:t>
            </w:r>
          </w:p>
        </w:tc>
        <w:tc>
          <w:tcPr>
            <w:tcW w:w="257" w:type="pct"/>
            <w:vAlign w:val="center"/>
          </w:tcPr>
          <w:p w14:paraId="358735B7"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12,28</w:t>
            </w:r>
          </w:p>
        </w:tc>
        <w:tc>
          <w:tcPr>
            <w:tcW w:w="252" w:type="pct"/>
            <w:vAlign w:val="center"/>
          </w:tcPr>
          <w:p w14:paraId="1F247A6F"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2,29</w:t>
            </w:r>
          </w:p>
        </w:tc>
      </w:tr>
      <w:tr w:rsidR="00997BFC" w:rsidRPr="00997BFC" w14:paraId="42F06A1B" w14:textId="77777777" w:rsidTr="00997BFC">
        <w:trPr>
          <w:trHeight w:val="253"/>
        </w:trPr>
        <w:tc>
          <w:tcPr>
            <w:tcW w:w="649" w:type="pct"/>
            <w:vMerge w:val="restart"/>
            <w:vAlign w:val="center"/>
          </w:tcPr>
          <w:p w14:paraId="3A493110" w14:textId="77777777" w:rsidR="002547E5" w:rsidRPr="00997BFC" w:rsidRDefault="002547E5" w:rsidP="00997BFC">
            <w:pPr>
              <w:spacing w:line="20" w:lineRule="atLeast"/>
              <w:ind w:left="-24"/>
              <w:rPr>
                <w:rFonts w:ascii="Book Antiqua" w:eastAsia="Calibri" w:hAnsi="Book Antiqua"/>
                <w:b/>
                <w:bCs/>
                <w:sz w:val="20"/>
                <w:szCs w:val="20"/>
              </w:rPr>
            </w:pPr>
            <w:r w:rsidRPr="00997BFC">
              <w:rPr>
                <w:rFonts w:ascii="Book Antiqua" w:eastAsia="Calibri" w:hAnsi="Book Antiqua"/>
                <w:b/>
                <w:bCs/>
                <w:sz w:val="20"/>
                <w:szCs w:val="20"/>
              </w:rPr>
              <w:t>Eserlerin Taşınması</w:t>
            </w:r>
          </w:p>
        </w:tc>
        <w:tc>
          <w:tcPr>
            <w:tcW w:w="391" w:type="pct"/>
            <w:vAlign w:val="center"/>
          </w:tcPr>
          <w:p w14:paraId="24EC0D54"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Frekans</w:t>
            </w:r>
          </w:p>
        </w:tc>
        <w:tc>
          <w:tcPr>
            <w:tcW w:w="249" w:type="pct"/>
            <w:vAlign w:val="center"/>
          </w:tcPr>
          <w:p w14:paraId="0EC8132E"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13</w:t>
            </w:r>
          </w:p>
        </w:tc>
        <w:tc>
          <w:tcPr>
            <w:tcW w:w="265" w:type="pct"/>
            <w:vAlign w:val="center"/>
          </w:tcPr>
          <w:p w14:paraId="2C948003"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6</w:t>
            </w:r>
          </w:p>
        </w:tc>
        <w:tc>
          <w:tcPr>
            <w:tcW w:w="311" w:type="pct"/>
            <w:vAlign w:val="center"/>
          </w:tcPr>
          <w:p w14:paraId="57FFC4B0"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w:t>
            </w:r>
          </w:p>
        </w:tc>
        <w:tc>
          <w:tcPr>
            <w:tcW w:w="264" w:type="pct"/>
            <w:vAlign w:val="center"/>
          </w:tcPr>
          <w:p w14:paraId="0A29665D"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3</w:t>
            </w:r>
          </w:p>
        </w:tc>
        <w:tc>
          <w:tcPr>
            <w:tcW w:w="263" w:type="pct"/>
            <w:vAlign w:val="center"/>
          </w:tcPr>
          <w:p w14:paraId="7148A9C4"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4</w:t>
            </w:r>
          </w:p>
        </w:tc>
        <w:tc>
          <w:tcPr>
            <w:tcW w:w="264" w:type="pct"/>
            <w:vAlign w:val="center"/>
          </w:tcPr>
          <w:p w14:paraId="0BA5B5F3"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w:t>
            </w:r>
          </w:p>
        </w:tc>
        <w:tc>
          <w:tcPr>
            <w:tcW w:w="263" w:type="pct"/>
            <w:vAlign w:val="center"/>
          </w:tcPr>
          <w:p w14:paraId="6F41D48F"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w:t>
            </w:r>
          </w:p>
        </w:tc>
        <w:tc>
          <w:tcPr>
            <w:tcW w:w="264" w:type="pct"/>
            <w:vAlign w:val="center"/>
          </w:tcPr>
          <w:p w14:paraId="4B847560"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w:t>
            </w:r>
          </w:p>
        </w:tc>
        <w:tc>
          <w:tcPr>
            <w:tcW w:w="264" w:type="pct"/>
            <w:vAlign w:val="center"/>
          </w:tcPr>
          <w:p w14:paraId="3397AE6E"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6</w:t>
            </w:r>
          </w:p>
        </w:tc>
        <w:tc>
          <w:tcPr>
            <w:tcW w:w="265" w:type="pct"/>
            <w:vAlign w:val="center"/>
          </w:tcPr>
          <w:p w14:paraId="5D0B8189"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w:t>
            </w:r>
          </w:p>
        </w:tc>
        <w:tc>
          <w:tcPr>
            <w:tcW w:w="264" w:type="pct"/>
            <w:vAlign w:val="center"/>
          </w:tcPr>
          <w:p w14:paraId="1D753ADD"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w:t>
            </w:r>
          </w:p>
        </w:tc>
        <w:tc>
          <w:tcPr>
            <w:tcW w:w="263" w:type="pct"/>
            <w:vAlign w:val="center"/>
          </w:tcPr>
          <w:p w14:paraId="355FFED0"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15</w:t>
            </w:r>
          </w:p>
        </w:tc>
        <w:tc>
          <w:tcPr>
            <w:tcW w:w="255" w:type="pct"/>
            <w:vAlign w:val="center"/>
          </w:tcPr>
          <w:p w14:paraId="3EBF32D3"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112</w:t>
            </w:r>
          </w:p>
        </w:tc>
        <w:tc>
          <w:tcPr>
            <w:tcW w:w="257" w:type="pct"/>
            <w:vAlign w:val="center"/>
          </w:tcPr>
          <w:p w14:paraId="480DAA82"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52</w:t>
            </w:r>
          </w:p>
        </w:tc>
        <w:tc>
          <w:tcPr>
            <w:tcW w:w="252" w:type="pct"/>
            <w:vAlign w:val="center"/>
          </w:tcPr>
          <w:p w14:paraId="4F531F9B"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8</w:t>
            </w:r>
          </w:p>
        </w:tc>
      </w:tr>
      <w:tr w:rsidR="00997BFC" w:rsidRPr="00997BFC" w14:paraId="23CEB38B" w14:textId="77777777" w:rsidTr="00997BFC">
        <w:trPr>
          <w:trHeight w:val="266"/>
        </w:trPr>
        <w:tc>
          <w:tcPr>
            <w:tcW w:w="649" w:type="pct"/>
            <w:vMerge/>
            <w:vAlign w:val="center"/>
          </w:tcPr>
          <w:p w14:paraId="1C235DC2" w14:textId="77777777" w:rsidR="002547E5" w:rsidRPr="00997BFC" w:rsidRDefault="002547E5" w:rsidP="00997BFC">
            <w:pPr>
              <w:spacing w:line="20" w:lineRule="atLeast"/>
              <w:ind w:left="-24"/>
              <w:rPr>
                <w:rFonts w:ascii="Book Antiqua" w:eastAsia="Calibri" w:hAnsi="Book Antiqua"/>
                <w:b/>
                <w:bCs/>
                <w:sz w:val="20"/>
                <w:szCs w:val="20"/>
              </w:rPr>
            </w:pPr>
          </w:p>
        </w:tc>
        <w:tc>
          <w:tcPr>
            <w:tcW w:w="391" w:type="pct"/>
            <w:vAlign w:val="center"/>
          </w:tcPr>
          <w:p w14:paraId="13D0AE0D"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Yüzde</w:t>
            </w:r>
          </w:p>
        </w:tc>
        <w:tc>
          <w:tcPr>
            <w:tcW w:w="249" w:type="pct"/>
            <w:vAlign w:val="center"/>
          </w:tcPr>
          <w:p w14:paraId="47B1E2A4"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7,69</w:t>
            </w:r>
          </w:p>
        </w:tc>
        <w:tc>
          <w:tcPr>
            <w:tcW w:w="265" w:type="pct"/>
            <w:vAlign w:val="center"/>
          </w:tcPr>
          <w:p w14:paraId="0E509715"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5,66</w:t>
            </w:r>
          </w:p>
        </w:tc>
        <w:tc>
          <w:tcPr>
            <w:tcW w:w="311" w:type="pct"/>
            <w:vAlign w:val="center"/>
          </w:tcPr>
          <w:p w14:paraId="44C0AA84"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1,29</w:t>
            </w:r>
          </w:p>
        </w:tc>
        <w:tc>
          <w:tcPr>
            <w:tcW w:w="264" w:type="pct"/>
            <w:vAlign w:val="center"/>
          </w:tcPr>
          <w:p w14:paraId="2E5A5209"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1,32</w:t>
            </w:r>
          </w:p>
        </w:tc>
        <w:tc>
          <w:tcPr>
            <w:tcW w:w="263" w:type="pct"/>
            <w:vAlign w:val="center"/>
          </w:tcPr>
          <w:p w14:paraId="5A09F311"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1,70</w:t>
            </w:r>
          </w:p>
        </w:tc>
        <w:tc>
          <w:tcPr>
            <w:tcW w:w="264" w:type="pct"/>
            <w:vAlign w:val="center"/>
          </w:tcPr>
          <w:p w14:paraId="4ABEBE2C"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0,73</w:t>
            </w:r>
          </w:p>
        </w:tc>
        <w:tc>
          <w:tcPr>
            <w:tcW w:w="263" w:type="pct"/>
            <w:vAlign w:val="center"/>
          </w:tcPr>
          <w:p w14:paraId="12928683"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1,76</w:t>
            </w:r>
          </w:p>
        </w:tc>
        <w:tc>
          <w:tcPr>
            <w:tcW w:w="264" w:type="pct"/>
            <w:vAlign w:val="center"/>
          </w:tcPr>
          <w:p w14:paraId="1A3F11FB"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0,65</w:t>
            </w:r>
          </w:p>
        </w:tc>
        <w:tc>
          <w:tcPr>
            <w:tcW w:w="264" w:type="pct"/>
            <w:vAlign w:val="center"/>
          </w:tcPr>
          <w:p w14:paraId="00A17B1E"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4,13</w:t>
            </w:r>
          </w:p>
        </w:tc>
        <w:tc>
          <w:tcPr>
            <w:tcW w:w="265" w:type="pct"/>
            <w:vAlign w:val="center"/>
          </w:tcPr>
          <w:p w14:paraId="4DFCD277"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1,17</w:t>
            </w:r>
          </w:p>
        </w:tc>
        <w:tc>
          <w:tcPr>
            <w:tcW w:w="264" w:type="pct"/>
            <w:vAlign w:val="center"/>
          </w:tcPr>
          <w:p w14:paraId="7722EB48"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w:t>
            </w:r>
          </w:p>
        </w:tc>
        <w:tc>
          <w:tcPr>
            <w:tcW w:w="263" w:type="pct"/>
            <w:vAlign w:val="center"/>
          </w:tcPr>
          <w:p w14:paraId="11A91C79"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6,17</w:t>
            </w:r>
          </w:p>
        </w:tc>
        <w:tc>
          <w:tcPr>
            <w:tcW w:w="255" w:type="pct"/>
            <w:vAlign w:val="center"/>
          </w:tcPr>
          <w:p w14:paraId="1FB6166A"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28,71</w:t>
            </w:r>
          </w:p>
        </w:tc>
        <w:tc>
          <w:tcPr>
            <w:tcW w:w="257" w:type="pct"/>
            <w:vAlign w:val="center"/>
          </w:tcPr>
          <w:p w14:paraId="2786ACC9"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22,80</w:t>
            </w:r>
          </w:p>
        </w:tc>
        <w:tc>
          <w:tcPr>
            <w:tcW w:w="252" w:type="pct"/>
            <w:vAlign w:val="center"/>
          </w:tcPr>
          <w:p w14:paraId="749F7169"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6,10</w:t>
            </w:r>
          </w:p>
        </w:tc>
      </w:tr>
      <w:tr w:rsidR="00997BFC" w:rsidRPr="00997BFC" w14:paraId="08F92A92" w14:textId="77777777" w:rsidTr="00997BFC">
        <w:trPr>
          <w:trHeight w:val="435"/>
        </w:trPr>
        <w:tc>
          <w:tcPr>
            <w:tcW w:w="649" w:type="pct"/>
            <w:vMerge w:val="restart"/>
            <w:vAlign w:val="center"/>
          </w:tcPr>
          <w:p w14:paraId="4BCAB2A3" w14:textId="77777777" w:rsidR="002547E5" w:rsidRPr="00997BFC" w:rsidRDefault="002547E5" w:rsidP="00997BFC">
            <w:pPr>
              <w:spacing w:line="20" w:lineRule="atLeast"/>
              <w:ind w:left="-24"/>
              <w:rPr>
                <w:rFonts w:ascii="Book Antiqua" w:eastAsia="Calibri" w:hAnsi="Book Antiqua"/>
                <w:b/>
                <w:bCs/>
                <w:sz w:val="20"/>
                <w:szCs w:val="20"/>
              </w:rPr>
            </w:pPr>
            <w:r w:rsidRPr="00997BFC">
              <w:rPr>
                <w:rFonts w:ascii="Book Antiqua" w:eastAsia="Calibri" w:hAnsi="Book Antiqua"/>
                <w:b/>
                <w:bCs/>
                <w:sz w:val="20"/>
                <w:szCs w:val="20"/>
              </w:rPr>
              <w:t>Tarihi ve Kültürel Değerler</w:t>
            </w:r>
          </w:p>
        </w:tc>
        <w:tc>
          <w:tcPr>
            <w:tcW w:w="391" w:type="pct"/>
            <w:vAlign w:val="center"/>
          </w:tcPr>
          <w:p w14:paraId="3A33FA92"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Frekans</w:t>
            </w:r>
          </w:p>
        </w:tc>
        <w:tc>
          <w:tcPr>
            <w:tcW w:w="249" w:type="pct"/>
            <w:vAlign w:val="center"/>
          </w:tcPr>
          <w:p w14:paraId="77208755"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6</w:t>
            </w:r>
          </w:p>
        </w:tc>
        <w:tc>
          <w:tcPr>
            <w:tcW w:w="265" w:type="pct"/>
            <w:vAlign w:val="center"/>
          </w:tcPr>
          <w:p w14:paraId="35F4AEFB"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8</w:t>
            </w:r>
          </w:p>
        </w:tc>
        <w:tc>
          <w:tcPr>
            <w:tcW w:w="311" w:type="pct"/>
            <w:vAlign w:val="center"/>
          </w:tcPr>
          <w:p w14:paraId="06E9AAA1"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3</w:t>
            </w:r>
          </w:p>
        </w:tc>
        <w:tc>
          <w:tcPr>
            <w:tcW w:w="264" w:type="pct"/>
            <w:vAlign w:val="center"/>
          </w:tcPr>
          <w:p w14:paraId="4D4394FD"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17</w:t>
            </w:r>
          </w:p>
        </w:tc>
        <w:tc>
          <w:tcPr>
            <w:tcW w:w="263" w:type="pct"/>
            <w:vAlign w:val="center"/>
          </w:tcPr>
          <w:p w14:paraId="34B79816"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9</w:t>
            </w:r>
          </w:p>
        </w:tc>
        <w:tc>
          <w:tcPr>
            <w:tcW w:w="264" w:type="pct"/>
            <w:vAlign w:val="center"/>
          </w:tcPr>
          <w:p w14:paraId="0252463C"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4</w:t>
            </w:r>
          </w:p>
        </w:tc>
        <w:tc>
          <w:tcPr>
            <w:tcW w:w="263" w:type="pct"/>
            <w:vAlign w:val="center"/>
          </w:tcPr>
          <w:p w14:paraId="295D0ECA"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8</w:t>
            </w:r>
          </w:p>
        </w:tc>
        <w:tc>
          <w:tcPr>
            <w:tcW w:w="264" w:type="pct"/>
            <w:vAlign w:val="center"/>
          </w:tcPr>
          <w:p w14:paraId="720D2E8E"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3</w:t>
            </w:r>
          </w:p>
        </w:tc>
        <w:tc>
          <w:tcPr>
            <w:tcW w:w="264" w:type="pct"/>
            <w:vAlign w:val="center"/>
          </w:tcPr>
          <w:p w14:paraId="7EBFDFE3"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w:t>
            </w:r>
          </w:p>
        </w:tc>
        <w:tc>
          <w:tcPr>
            <w:tcW w:w="265" w:type="pct"/>
            <w:vAlign w:val="center"/>
          </w:tcPr>
          <w:p w14:paraId="21FD13A8"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13</w:t>
            </w:r>
          </w:p>
        </w:tc>
        <w:tc>
          <w:tcPr>
            <w:tcW w:w="264" w:type="pct"/>
            <w:vAlign w:val="center"/>
          </w:tcPr>
          <w:p w14:paraId="04E7E82E"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5</w:t>
            </w:r>
          </w:p>
        </w:tc>
        <w:tc>
          <w:tcPr>
            <w:tcW w:w="263" w:type="pct"/>
            <w:vAlign w:val="center"/>
          </w:tcPr>
          <w:p w14:paraId="4FC2DF83"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8</w:t>
            </w:r>
          </w:p>
        </w:tc>
        <w:tc>
          <w:tcPr>
            <w:tcW w:w="255" w:type="pct"/>
            <w:vAlign w:val="center"/>
          </w:tcPr>
          <w:p w14:paraId="02058447"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23</w:t>
            </w:r>
          </w:p>
        </w:tc>
        <w:tc>
          <w:tcPr>
            <w:tcW w:w="257" w:type="pct"/>
            <w:vAlign w:val="center"/>
          </w:tcPr>
          <w:p w14:paraId="28B0498C"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24</w:t>
            </w:r>
          </w:p>
        </w:tc>
        <w:tc>
          <w:tcPr>
            <w:tcW w:w="252" w:type="pct"/>
            <w:vAlign w:val="center"/>
          </w:tcPr>
          <w:p w14:paraId="0E024AB8"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11</w:t>
            </w:r>
          </w:p>
        </w:tc>
      </w:tr>
      <w:tr w:rsidR="00997BFC" w:rsidRPr="00997BFC" w14:paraId="4DE60527" w14:textId="77777777" w:rsidTr="00997BFC">
        <w:trPr>
          <w:trHeight w:val="309"/>
        </w:trPr>
        <w:tc>
          <w:tcPr>
            <w:tcW w:w="649" w:type="pct"/>
            <w:vMerge/>
            <w:vAlign w:val="center"/>
          </w:tcPr>
          <w:p w14:paraId="59E2DF94" w14:textId="77777777" w:rsidR="002547E5" w:rsidRPr="00997BFC" w:rsidRDefault="002547E5" w:rsidP="00997BFC">
            <w:pPr>
              <w:spacing w:line="20" w:lineRule="atLeast"/>
              <w:ind w:left="-24"/>
              <w:rPr>
                <w:rFonts w:ascii="Book Antiqua" w:eastAsia="Calibri" w:hAnsi="Book Antiqua"/>
                <w:b/>
                <w:bCs/>
                <w:sz w:val="20"/>
                <w:szCs w:val="20"/>
              </w:rPr>
            </w:pPr>
          </w:p>
        </w:tc>
        <w:tc>
          <w:tcPr>
            <w:tcW w:w="391" w:type="pct"/>
            <w:vAlign w:val="center"/>
          </w:tcPr>
          <w:p w14:paraId="6FA827F9"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Yüzde</w:t>
            </w:r>
          </w:p>
        </w:tc>
        <w:tc>
          <w:tcPr>
            <w:tcW w:w="249" w:type="pct"/>
            <w:vAlign w:val="center"/>
          </w:tcPr>
          <w:p w14:paraId="21127B49"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3,55</w:t>
            </w:r>
          </w:p>
        </w:tc>
        <w:tc>
          <w:tcPr>
            <w:tcW w:w="265" w:type="pct"/>
            <w:vAlign w:val="center"/>
          </w:tcPr>
          <w:p w14:paraId="5D1074DD"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7,54</w:t>
            </w:r>
          </w:p>
        </w:tc>
        <w:tc>
          <w:tcPr>
            <w:tcW w:w="311" w:type="pct"/>
            <w:vAlign w:val="center"/>
          </w:tcPr>
          <w:p w14:paraId="5B6017DA"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1,94</w:t>
            </w:r>
          </w:p>
        </w:tc>
        <w:tc>
          <w:tcPr>
            <w:tcW w:w="264" w:type="pct"/>
            <w:vAlign w:val="center"/>
          </w:tcPr>
          <w:p w14:paraId="107FF0AC"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7,48</w:t>
            </w:r>
          </w:p>
        </w:tc>
        <w:tc>
          <w:tcPr>
            <w:tcW w:w="263" w:type="pct"/>
            <w:vAlign w:val="center"/>
          </w:tcPr>
          <w:p w14:paraId="1740AE3C"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3,84</w:t>
            </w:r>
          </w:p>
        </w:tc>
        <w:tc>
          <w:tcPr>
            <w:tcW w:w="264" w:type="pct"/>
            <w:vAlign w:val="center"/>
          </w:tcPr>
          <w:p w14:paraId="2768ECAB"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2,94</w:t>
            </w:r>
          </w:p>
        </w:tc>
        <w:tc>
          <w:tcPr>
            <w:tcW w:w="263" w:type="pct"/>
            <w:vAlign w:val="center"/>
          </w:tcPr>
          <w:p w14:paraId="7F4C30C9"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7,07</w:t>
            </w:r>
          </w:p>
        </w:tc>
        <w:tc>
          <w:tcPr>
            <w:tcW w:w="264" w:type="pct"/>
            <w:vAlign w:val="center"/>
          </w:tcPr>
          <w:p w14:paraId="28F898F7"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1,96</w:t>
            </w:r>
          </w:p>
        </w:tc>
        <w:tc>
          <w:tcPr>
            <w:tcW w:w="264" w:type="pct"/>
            <w:vAlign w:val="center"/>
          </w:tcPr>
          <w:p w14:paraId="6410FEA4"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0,68</w:t>
            </w:r>
          </w:p>
        </w:tc>
        <w:tc>
          <w:tcPr>
            <w:tcW w:w="265" w:type="pct"/>
            <w:vAlign w:val="center"/>
          </w:tcPr>
          <w:p w14:paraId="7B05BB48"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7,6</w:t>
            </w:r>
          </w:p>
        </w:tc>
        <w:tc>
          <w:tcPr>
            <w:tcW w:w="264" w:type="pct"/>
            <w:vAlign w:val="center"/>
          </w:tcPr>
          <w:p w14:paraId="25EEB3F7"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5</w:t>
            </w:r>
          </w:p>
        </w:tc>
        <w:tc>
          <w:tcPr>
            <w:tcW w:w="263" w:type="pct"/>
            <w:vAlign w:val="center"/>
          </w:tcPr>
          <w:p w14:paraId="517AD97B"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3,2</w:t>
            </w:r>
          </w:p>
        </w:tc>
        <w:tc>
          <w:tcPr>
            <w:tcW w:w="255" w:type="pct"/>
            <w:vAlign w:val="center"/>
          </w:tcPr>
          <w:p w14:paraId="70F619D9"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5,89</w:t>
            </w:r>
          </w:p>
        </w:tc>
        <w:tc>
          <w:tcPr>
            <w:tcW w:w="257" w:type="pct"/>
            <w:vAlign w:val="center"/>
          </w:tcPr>
          <w:p w14:paraId="2C4A95B1"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10,52</w:t>
            </w:r>
          </w:p>
        </w:tc>
        <w:tc>
          <w:tcPr>
            <w:tcW w:w="252" w:type="pct"/>
            <w:vAlign w:val="center"/>
          </w:tcPr>
          <w:p w14:paraId="445D6484"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8,39</w:t>
            </w:r>
          </w:p>
        </w:tc>
      </w:tr>
      <w:tr w:rsidR="00997BFC" w:rsidRPr="00997BFC" w14:paraId="3D9D6F54" w14:textId="77777777" w:rsidTr="00997BFC">
        <w:trPr>
          <w:trHeight w:val="253"/>
        </w:trPr>
        <w:tc>
          <w:tcPr>
            <w:tcW w:w="649" w:type="pct"/>
            <w:vMerge w:val="restart"/>
            <w:vAlign w:val="center"/>
          </w:tcPr>
          <w:p w14:paraId="0C6083E9" w14:textId="77777777" w:rsidR="002547E5" w:rsidRPr="00997BFC" w:rsidRDefault="002547E5" w:rsidP="00997BFC">
            <w:pPr>
              <w:spacing w:line="20" w:lineRule="atLeast"/>
              <w:ind w:left="-24"/>
              <w:rPr>
                <w:rFonts w:ascii="Book Antiqua" w:eastAsia="Calibri" w:hAnsi="Book Antiqua"/>
                <w:b/>
                <w:bCs/>
                <w:sz w:val="20"/>
                <w:szCs w:val="20"/>
              </w:rPr>
            </w:pPr>
            <w:r w:rsidRPr="00997BFC">
              <w:rPr>
                <w:rFonts w:ascii="Book Antiqua" w:eastAsia="Calibri" w:hAnsi="Book Antiqua"/>
                <w:b/>
                <w:bCs/>
                <w:sz w:val="20"/>
                <w:szCs w:val="20"/>
              </w:rPr>
              <w:t>Ziyaret Edilme</w:t>
            </w:r>
          </w:p>
        </w:tc>
        <w:tc>
          <w:tcPr>
            <w:tcW w:w="391" w:type="pct"/>
            <w:vAlign w:val="center"/>
          </w:tcPr>
          <w:p w14:paraId="6DB133D8"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Frekans</w:t>
            </w:r>
          </w:p>
        </w:tc>
        <w:tc>
          <w:tcPr>
            <w:tcW w:w="249" w:type="pct"/>
            <w:vAlign w:val="center"/>
          </w:tcPr>
          <w:p w14:paraId="421EDA22"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w:t>
            </w:r>
          </w:p>
        </w:tc>
        <w:tc>
          <w:tcPr>
            <w:tcW w:w="265" w:type="pct"/>
            <w:vAlign w:val="center"/>
          </w:tcPr>
          <w:p w14:paraId="34A31D26"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3</w:t>
            </w:r>
          </w:p>
        </w:tc>
        <w:tc>
          <w:tcPr>
            <w:tcW w:w="311" w:type="pct"/>
            <w:vAlign w:val="center"/>
          </w:tcPr>
          <w:p w14:paraId="70A209A0"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w:t>
            </w:r>
          </w:p>
        </w:tc>
        <w:tc>
          <w:tcPr>
            <w:tcW w:w="264" w:type="pct"/>
            <w:vAlign w:val="center"/>
          </w:tcPr>
          <w:p w14:paraId="135842A1"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3</w:t>
            </w:r>
          </w:p>
        </w:tc>
        <w:tc>
          <w:tcPr>
            <w:tcW w:w="263" w:type="pct"/>
            <w:vAlign w:val="center"/>
          </w:tcPr>
          <w:p w14:paraId="3C00C593"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4</w:t>
            </w:r>
          </w:p>
        </w:tc>
        <w:tc>
          <w:tcPr>
            <w:tcW w:w="264" w:type="pct"/>
            <w:vAlign w:val="center"/>
          </w:tcPr>
          <w:p w14:paraId="04A85CE4"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4</w:t>
            </w:r>
          </w:p>
        </w:tc>
        <w:tc>
          <w:tcPr>
            <w:tcW w:w="263" w:type="pct"/>
            <w:vAlign w:val="center"/>
          </w:tcPr>
          <w:p w14:paraId="4A004B0E"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5</w:t>
            </w:r>
          </w:p>
        </w:tc>
        <w:tc>
          <w:tcPr>
            <w:tcW w:w="264" w:type="pct"/>
            <w:vAlign w:val="center"/>
          </w:tcPr>
          <w:p w14:paraId="084C22B8"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6</w:t>
            </w:r>
          </w:p>
        </w:tc>
        <w:tc>
          <w:tcPr>
            <w:tcW w:w="264" w:type="pct"/>
            <w:vAlign w:val="center"/>
          </w:tcPr>
          <w:p w14:paraId="6BDC9D05"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3</w:t>
            </w:r>
          </w:p>
        </w:tc>
        <w:tc>
          <w:tcPr>
            <w:tcW w:w="265" w:type="pct"/>
            <w:vAlign w:val="center"/>
          </w:tcPr>
          <w:p w14:paraId="0980C128"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10</w:t>
            </w:r>
          </w:p>
        </w:tc>
        <w:tc>
          <w:tcPr>
            <w:tcW w:w="264" w:type="pct"/>
            <w:vAlign w:val="center"/>
          </w:tcPr>
          <w:p w14:paraId="2B7EC438"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w:t>
            </w:r>
          </w:p>
        </w:tc>
        <w:tc>
          <w:tcPr>
            <w:tcW w:w="263" w:type="pct"/>
            <w:vAlign w:val="center"/>
          </w:tcPr>
          <w:p w14:paraId="393A6406"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4</w:t>
            </w:r>
          </w:p>
        </w:tc>
        <w:tc>
          <w:tcPr>
            <w:tcW w:w="255" w:type="pct"/>
            <w:vAlign w:val="center"/>
          </w:tcPr>
          <w:p w14:paraId="101BFF31"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12</w:t>
            </w:r>
          </w:p>
        </w:tc>
        <w:tc>
          <w:tcPr>
            <w:tcW w:w="257" w:type="pct"/>
            <w:vAlign w:val="center"/>
          </w:tcPr>
          <w:p w14:paraId="1D19B971"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11</w:t>
            </w:r>
          </w:p>
        </w:tc>
        <w:tc>
          <w:tcPr>
            <w:tcW w:w="252" w:type="pct"/>
            <w:vAlign w:val="center"/>
          </w:tcPr>
          <w:p w14:paraId="7EEBF831"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7</w:t>
            </w:r>
          </w:p>
        </w:tc>
      </w:tr>
      <w:tr w:rsidR="00997BFC" w:rsidRPr="00997BFC" w14:paraId="58B61B89" w14:textId="77777777" w:rsidTr="00997BFC">
        <w:trPr>
          <w:trHeight w:val="266"/>
        </w:trPr>
        <w:tc>
          <w:tcPr>
            <w:tcW w:w="649" w:type="pct"/>
            <w:vMerge/>
            <w:vAlign w:val="center"/>
          </w:tcPr>
          <w:p w14:paraId="5BC4C959" w14:textId="77777777" w:rsidR="002547E5" w:rsidRPr="00997BFC" w:rsidRDefault="002547E5" w:rsidP="00997BFC">
            <w:pPr>
              <w:spacing w:line="20" w:lineRule="atLeast"/>
              <w:ind w:left="-24"/>
              <w:rPr>
                <w:rFonts w:ascii="Book Antiqua" w:eastAsia="Calibri" w:hAnsi="Book Antiqua"/>
                <w:b/>
                <w:bCs/>
                <w:sz w:val="20"/>
                <w:szCs w:val="20"/>
              </w:rPr>
            </w:pPr>
          </w:p>
        </w:tc>
        <w:tc>
          <w:tcPr>
            <w:tcW w:w="391" w:type="pct"/>
            <w:vAlign w:val="center"/>
          </w:tcPr>
          <w:p w14:paraId="276D4163"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Yüzde</w:t>
            </w:r>
          </w:p>
        </w:tc>
        <w:tc>
          <w:tcPr>
            <w:tcW w:w="249" w:type="pct"/>
            <w:vAlign w:val="center"/>
          </w:tcPr>
          <w:p w14:paraId="25723594"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1,18</w:t>
            </w:r>
          </w:p>
        </w:tc>
        <w:tc>
          <w:tcPr>
            <w:tcW w:w="265" w:type="pct"/>
            <w:vAlign w:val="center"/>
          </w:tcPr>
          <w:p w14:paraId="297E349A"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2,83</w:t>
            </w:r>
          </w:p>
        </w:tc>
        <w:tc>
          <w:tcPr>
            <w:tcW w:w="311" w:type="pct"/>
            <w:vAlign w:val="center"/>
          </w:tcPr>
          <w:p w14:paraId="69B4B682"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1,29</w:t>
            </w:r>
          </w:p>
        </w:tc>
        <w:tc>
          <w:tcPr>
            <w:tcW w:w="264" w:type="pct"/>
            <w:vAlign w:val="center"/>
          </w:tcPr>
          <w:p w14:paraId="54CA8CC4"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1,32</w:t>
            </w:r>
          </w:p>
        </w:tc>
        <w:tc>
          <w:tcPr>
            <w:tcW w:w="263" w:type="pct"/>
            <w:vAlign w:val="center"/>
          </w:tcPr>
          <w:p w14:paraId="7987187C"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1,70</w:t>
            </w:r>
          </w:p>
        </w:tc>
        <w:tc>
          <w:tcPr>
            <w:tcW w:w="264" w:type="pct"/>
            <w:vAlign w:val="center"/>
          </w:tcPr>
          <w:p w14:paraId="4EC352B8"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2,94</w:t>
            </w:r>
          </w:p>
        </w:tc>
        <w:tc>
          <w:tcPr>
            <w:tcW w:w="263" w:type="pct"/>
            <w:vAlign w:val="center"/>
          </w:tcPr>
          <w:p w14:paraId="3649387B"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4,42</w:t>
            </w:r>
          </w:p>
        </w:tc>
        <w:tc>
          <w:tcPr>
            <w:tcW w:w="264" w:type="pct"/>
            <w:vAlign w:val="center"/>
          </w:tcPr>
          <w:p w14:paraId="3208A625"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3,92</w:t>
            </w:r>
          </w:p>
        </w:tc>
        <w:tc>
          <w:tcPr>
            <w:tcW w:w="264" w:type="pct"/>
            <w:vAlign w:val="center"/>
          </w:tcPr>
          <w:p w14:paraId="10DA9CA8"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2,06</w:t>
            </w:r>
          </w:p>
        </w:tc>
        <w:tc>
          <w:tcPr>
            <w:tcW w:w="265" w:type="pct"/>
            <w:vAlign w:val="center"/>
          </w:tcPr>
          <w:p w14:paraId="2DB889E3"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5,88</w:t>
            </w:r>
          </w:p>
        </w:tc>
        <w:tc>
          <w:tcPr>
            <w:tcW w:w="264" w:type="pct"/>
            <w:vAlign w:val="center"/>
          </w:tcPr>
          <w:p w14:paraId="1B8E8D6D"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w:t>
            </w:r>
          </w:p>
        </w:tc>
        <w:tc>
          <w:tcPr>
            <w:tcW w:w="263" w:type="pct"/>
            <w:vAlign w:val="center"/>
          </w:tcPr>
          <w:p w14:paraId="46D45EC5"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1,64</w:t>
            </w:r>
          </w:p>
        </w:tc>
        <w:tc>
          <w:tcPr>
            <w:tcW w:w="255" w:type="pct"/>
            <w:vAlign w:val="center"/>
          </w:tcPr>
          <w:p w14:paraId="5C44930A"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3,07</w:t>
            </w:r>
          </w:p>
        </w:tc>
        <w:tc>
          <w:tcPr>
            <w:tcW w:w="257" w:type="pct"/>
            <w:vAlign w:val="center"/>
          </w:tcPr>
          <w:p w14:paraId="4DC9E0EA"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4,82</w:t>
            </w:r>
          </w:p>
        </w:tc>
        <w:tc>
          <w:tcPr>
            <w:tcW w:w="252" w:type="pct"/>
            <w:vAlign w:val="center"/>
          </w:tcPr>
          <w:p w14:paraId="54C65BA1"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5,34</w:t>
            </w:r>
          </w:p>
        </w:tc>
      </w:tr>
      <w:tr w:rsidR="00997BFC" w:rsidRPr="00997BFC" w14:paraId="6430AC84" w14:textId="77777777" w:rsidTr="00997BFC">
        <w:trPr>
          <w:trHeight w:val="253"/>
        </w:trPr>
        <w:tc>
          <w:tcPr>
            <w:tcW w:w="649" w:type="pct"/>
            <w:vMerge w:val="restart"/>
            <w:vAlign w:val="center"/>
          </w:tcPr>
          <w:p w14:paraId="5D4B2DC3" w14:textId="77777777" w:rsidR="002547E5" w:rsidRPr="00997BFC" w:rsidRDefault="002547E5" w:rsidP="00997BFC">
            <w:pPr>
              <w:spacing w:line="20" w:lineRule="atLeast"/>
              <w:ind w:left="-24"/>
              <w:rPr>
                <w:rFonts w:ascii="Book Antiqua" w:eastAsia="Calibri" w:hAnsi="Book Antiqua"/>
                <w:b/>
                <w:bCs/>
                <w:sz w:val="20"/>
                <w:szCs w:val="20"/>
              </w:rPr>
            </w:pPr>
            <w:r w:rsidRPr="00997BFC">
              <w:rPr>
                <w:rFonts w:ascii="Book Antiqua" w:eastAsia="Calibri" w:hAnsi="Book Antiqua"/>
                <w:b/>
                <w:bCs/>
                <w:sz w:val="20"/>
                <w:szCs w:val="20"/>
              </w:rPr>
              <w:t>Son Kez Görme</w:t>
            </w:r>
          </w:p>
        </w:tc>
        <w:tc>
          <w:tcPr>
            <w:tcW w:w="391" w:type="pct"/>
            <w:vAlign w:val="center"/>
          </w:tcPr>
          <w:p w14:paraId="28276743"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Frekans</w:t>
            </w:r>
          </w:p>
        </w:tc>
        <w:tc>
          <w:tcPr>
            <w:tcW w:w="249" w:type="pct"/>
            <w:vAlign w:val="center"/>
          </w:tcPr>
          <w:p w14:paraId="0AB12B84" w14:textId="77777777" w:rsidR="002547E5" w:rsidRPr="00997BFC" w:rsidRDefault="002547E5" w:rsidP="00997BFC">
            <w:pPr>
              <w:spacing w:line="20" w:lineRule="atLeast"/>
              <w:ind w:left="-113" w:right="-113"/>
              <w:jc w:val="center"/>
              <w:rPr>
                <w:rFonts w:ascii="Book Antiqua" w:eastAsia="Calibri" w:hAnsi="Book Antiqua"/>
                <w:sz w:val="20"/>
                <w:szCs w:val="20"/>
              </w:rPr>
            </w:pPr>
          </w:p>
        </w:tc>
        <w:tc>
          <w:tcPr>
            <w:tcW w:w="265" w:type="pct"/>
            <w:vAlign w:val="center"/>
          </w:tcPr>
          <w:p w14:paraId="49DF26F1" w14:textId="77777777" w:rsidR="002547E5" w:rsidRPr="00997BFC" w:rsidRDefault="002547E5" w:rsidP="00997BFC">
            <w:pPr>
              <w:spacing w:line="20" w:lineRule="atLeast"/>
              <w:ind w:left="-113" w:right="-113"/>
              <w:jc w:val="center"/>
              <w:rPr>
                <w:rFonts w:ascii="Book Antiqua" w:eastAsia="Calibri" w:hAnsi="Book Antiqua"/>
                <w:sz w:val="20"/>
                <w:szCs w:val="20"/>
              </w:rPr>
            </w:pPr>
          </w:p>
        </w:tc>
        <w:tc>
          <w:tcPr>
            <w:tcW w:w="311" w:type="pct"/>
            <w:vAlign w:val="center"/>
          </w:tcPr>
          <w:p w14:paraId="10E5CA0A" w14:textId="77777777" w:rsidR="002547E5" w:rsidRPr="00997BFC" w:rsidRDefault="002547E5" w:rsidP="00997BFC">
            <w:pPr>
              <w:spacing w:line="20" w:lineRule="atLeast"/>
              <w:ind w:left="-113" w:right="-113"/>
              <w:jc w:val="center"/>
              <w:rPr>
                <w:rFonts w:ascii="Book Antiqua" w:eastAsia="Calibri" w:hAnsi="Book Antiqua"/>
                <w:sz w:val="20"/>
                <w:szCs w:val="20"/>
              </w:rPr>
            </w:pPr>
          </w:p>
        </w:tc>
        <w:tc>
          <w:tcPr>
            <w:tcW w:w="264" w:type="pct"/>
            <w:vAlign w:val="center"/>
          </w:tcPr>
          <w:p w14:paraId="5A8496FB" w14:textId="77777777" w:rsidR="002547E5" w:rsidRPr="00997BFC" w:rsidRDefault="002547E5" w:rsidP="00997BFC">
            <w:pPr>
              <w:spacing w:line="20" w:lineRule="atLeast"/>
              <w:ind w:left="-113" w:right="-113"/>
              <w:jc w:val="center"/>
              <w:rPr>
                <w:rFonts w:ascii="Book Antiqua" w:eastAsia="Calibri" w:hAnsi="Book Antiqua"/>
                <w:sz w:val="20"/>
                <w:szCs w:val="20"/>
              </w:rPr>
            </w:pPr>
          </w:p>
        </w:tc>
        <w:tc>
          <w:tcPr>
            <w:tcW w:w="263" w:type="pct"/>
            <w:vAlign w:val="center"/>
          </w:tcPr>
          <w:p w14:paraId="2BA1019D" w14:textId="77777777" w:rsidR="002547E5" w:rsidRPr="00997BFC" w:rsidRDefault="002547E5" w:rsidP="00997BFC">
            <w:pPr>
              <w:spacing w:line="20" w:lineRule="atLeast"/>
              <w:ind w:left="-113" w:right="-113"/>
              <w:jc w:val="center"/>
              <w:rPr>
                <w:rFonts w:ascii="Book Antiqua" w:eastAsia="Calibri" w:hAnsi="Book Antiqua"/>
                <w:sz w:val="20"/>
                <w:szCs w:val="20"/>
              </w:rPr>
            </w:pPr>
          </w:p>
        </w:tc>
        <w:tc>
          <w:tcPr>
            <w:tcW w:w="264" w:type="pct"/>
            <w:vAlign w:val="center"/>
          </w:tcPr>
          <w:p w14:paraId="5AC7A320" w14:textId="77777777" w:rsidR="002547E5" w:rsidRPr="00997BFC" w:rsidRDefault="002547E5" w:rsidP="00997BFC">
            <w:pPr>
              <w:spacing w:line="20" w:lineRule="atLeast"/>
              <w:ind w:left="-113" w:right="-113"/>
              <w:jc w:val="center"/>
              <w:rPr>
                <w:rFonts w:ascii="Book Antiqua" w:eastAsia="Calibri" w:hAnsi="Book Antiqua"/>
                <w:sz w:val="20"/>
                <w:szCs w:val="20"/>
              </w:rPr>
            </w:pPr>
          </w:p>
        </w:tc>
        <w:tc>
          <w:tcPr>
            <w:tcW w:w="263" w:type="pct"/>
            <w:vAlign w:val="center"/>
          </w:tcPr>
          <w:p w14:paraId="37C9DA38"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w:t>
            </w:r>
          </w:p>
        </w:tc>
        <w:tc>
          <w:tcPr>
            <w:tcW w:w="264" w:type="pct"/>
            <w:vAlign w:val="center"/>
          </w:tcPr>
          <w:p w14:paraId="55C556C8" w14:textId="77777777" w:rsidR="002547E5" w:rsidRPr="00997BFC" w:rsidRDefault="002547E5" w:rsidP="00997BFC">
            <w:pPr>
              <w:spacing w:line="20" w:lineRule="atLeast"/>
              <w:ind w:left="-113" w:right="-113"/>
              <w:jc w:val="center"/>
              <w:rPr>
                <w:rFonts w:ascii="Book Antiqua" w:eastAsia="Calibri" w:hAnsi="Book Antiqua"/>
                <w:sz w:val="20"/>
                <w:szCs w:val="20"/>
              </w:rPr>
            </w:pPr>
          </w:p>
        </w:tc>
        <w:tc>
          <w:tcPr>
            <w:tcW w:w="264" w:type="pct"/>
            <w:vAlign w:val="center"/>
          </w:tcPr>
          <w:p w14:paraId="0E9F1897" w14:textId="77777777" w:rsidR="002547E5" w:rsidRPr="00997BFC" w:rsidRDefault="002547E5" w:rsidP="00997BFC">
            <w:pPr>
              <w:spacing w:line="20" w:lineRule="atLeast"/>
              <w:ind w:left="-113" w:right="-113"/>
              <w:jc w:val="center"/>
              <w:rPr>
                <w:rFonts w:ascii="Book Antiqua" w:eastAsia="Calibri" w:hAnsi="Book Antiqua"/>
                <w:sz w:val="20"/>
                <w:szCs w:val="20"/>
              </w:rPr>
            </w:pPr>
          </w:p>
        </w:tc>
        <w:tc>
          <w:tcPr>
            <w:tcW w:w="265" w:type="pct"/>
            <w:vAlign w:val="center"/>
          </w:tcPr>
          <w:p w14:paraId="087F1BD8" w14:textId="77777777" w:rsidR="002547E5" w:rsidRPr="00997BFC" w:rsidRDefault="002547E5" w:rsidP="00997BFC">
            <w:pPr>
              <w:spacing w:line="20" w:lineRule="atLeast"/>
              <w:ind w:left="-113" w:right="-113"/>
              <w:jc w:val="center"/>
              <w:rPr>
                <w:rFonts w:ascii="Book Antiqua" w:eastAsia="Calibri" w:hAnsi="Book Antiqua"/>
                <w:sz w:val="20"/>
                <w:szCs w:val="20"/>
              </w:rPr>
            </w:pPr>
          </w:p>
        </w:tc>
        <w:tc>
          <w:tcPr>
            <w:tcW w:w="264" w:type="pct"/>
            <w:vAlign w:val="center"/>
          </w:tcPr>
          <w:p w14:paraId="0F5BEFC9"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w:t>
            </w:r>
          </w:p>
        </w:tc>
        <w:tc>
          <w:tcPr>
            <w:tcW w:w="263" w:type="pct"/>
            <w:vAlign w:val="center"/>
          </w:tcPr>
          <w:p w14:paraId="550A9BFA"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w:t>
            </w:r>
          </w:p>
        </w:tc>
        <w:tc>
          <w:tcPr>
            <w:tcW w:w="255" w:type="pct"/>
            <w:vAlign w:val="center"/>
          </w:tcPr>
          <w:p w14:paraId="130EBB3C"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11</w:t>
            </w:r>
          </w:p>
        </w:tc>
        <w:tc>
          <w:tcPr>
            <w:tcW w:w="257" w:type="pct"/>
            <w:vAlign w:val="center"/>
          </w:tcPr>
          <w:p w14:paraId="3731B87A"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8</w:t>
            </w:r>
          </w:p>
        </w:tc>
        <w:tc>
          <w:tcPr>
            <w:tcW w:w="252" w:type="pct"/>
            <w:vAlign w:val="center"/>
          </w:tcPr>
          <w:p w14:paraId="097EE555"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6</w:t>
            </w:r>
          </w:p>
        </w:tc>
      </w:tr>
      <w:tr w:rsidR="00997BFC" w:rsidRPr="00997BFC" w14:paraId="5BAFDB52" w14:textId="77777777" w:rsidTr="00997BFC">
        <w:trPr>
          <w:trHeight w:val="266"/>
        </w:trPr>
        <w:tc>
          <w:tcPr>
            <w:tcW w:w="649" w:type="pct"/>
            <w:vMerge/>
            <w:vAlign w:val="center"/>
          </w:tcPr>
          <w:p w14:paraId="3A573E76" w14:textId="77777777" w:rsidR="002547E5" w:rsidRPr="00997BFC" w:rsidRDefault="002547E5" w:rsidP="00997BFC">
            <w:pPr>
              <w:spacing w:line="20" w:lineRule="atLeast"/>
              <w:ind w:left="-113" w:right="-113"/>
              <w:jc w:val="center"/>
              <w:rPr>
                <w:rFonts w:ascii="Book Antiqua" w:eastAsia="Calibri" w:hAnsi="Book Antiqua"/>
                <w:sz w:val="20"/>
                <w:szCs w:val="20"/>
              </w:rPr>
            </w:pPr>
          </w:p>
        </w:tc>
        <w:tc>
          <w:tcPr>
            <w:tcW w:w="391" w:type="pct"/>
            <w:vAlign w:val="center"/>
          </w:tcPr>
          <w:p w14:paraId="40040E08"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Yüzde</w:t>
            </w:r>
          </w:p>
        </w:tc>
        <w:tc>
          <w:tcPr>
            <w:tcW w:w="249" w:type="pct"/>
            <w:vAlign w:val="center"/>
          </w:tcPr>
          <w:p w14:paraId="769B2896" w14:textId="77777777" w:rsidR="002547E5" w:rsidRPr="00997BFC" w:rsidRDefault="002547E5" w:rsidP="00997BFC">
            <w:pPr>
              <w:spacing w:line="20" w:lineRule="atLeast"/>
              <w:ind w:left="-113" w:right="-113"/>
              <w:jc w:val="center"/>
              <w:rPr>
                <w:rFonts w:ascii="Book Antiqua" w:eastAsia="Calibri" w:hAnsi="Book Antiqua"/>
                <w:sz w:val="20"/>
                <w:szCs w:val="20"/>
              </w:rPr>
            </w:pPr>
          </w:p>
        </w:tc>
        <w:tc>
          <w:tcPr>
            <w:tcW w:w="265" w:type="pct"/>
            <w:vAlign w:val="center"/>
          </w:tcPr>
          <w:p w14:paraId="397100F9" w14:textId="77777777" w:rsidR="002547E5" w:rsidRPr="00997BFC" w:rsidRDefault="002547E5" w:rsidP="00997BFC">
            <w:pPr>
              <w:spacing w:line="20" w:lineRule="atLeast"/>
              <w:ind w:left="-113" w:right="-113"/>
              <w:jc w:val="center"/>
              <w:rPr>
                <w:rFonts w:ascii="Book Antiqua" w:eastAsia="Calibri" w:hAnsi="Book Antiqua"/>
                <w:sz w:val="20"/>
                <w:szCs w:val="20"/>
              </w:rPr>
            </w:pPr>
          </w:p>
        </w:tc>
        <w:tc>
          <w:tcPr>
            <w:tcW w:w="311" w:type="pct"/>
            <w:vAlign w:val="center"/>
          </w:tcPr>
          <w:p w14:paraId="3F3F1B50" w14:textId="77777777" w:rsidR="002547E5" w:rsidRPr="00997BFC" w:rsidRDefault="002547E5" w:rsidP="00997BFC">
            <w:pPr>
              <w:spacing w:line="20" w:lineRule="atLeast"/>
              <w:ind w:left="-113" w:right="-113"/>
              <w:jc w:val="center"/>
              <w:rPr>
                <w:rFonts w:ascii="Book Antiqua" w:eastAsia="Calibri" w:hAnsi="Book Antiqua"/>
                <w:sz w:val="20"/>
                <w:szCs w:val="20"/>
              </w:rPr>
            </w:pPr>
          </w:p>
        </w:tc>
        <w:tc>
          <w:tcPr>
            <w:tcW w:w="264" w:type="pct"/>
            <w:vAlign w:val="center"/>
          </w:tcPr>
          <w:p w14:paraId="73079125" w14:textId="77777777" w:rsidR="002547E5" w:rsidRPr="00997BFC" w:rsidRDefault="002547E5" w:rsidP="00997BFC">
            <w:pPr>
              <w:spacing w:line="20" w:lineRule="atLeast"/>
              <w:ind w:left="-113" w:right="-113"/>
              <w:jc w:val="center"/>
              <w:rPr>
                <w:rFonts w:ascii="Book Antiqua" w:eastAsia="Calibri" w:hAnsi="Book Antiqua"/>
                <w:sz w:val="20"/>
                <w:szCs w:val="20"/>
              </w:rPr>
            </w:pPr>
          </w:p>
        </w:tc>
        <w:tc>
          <w:tcPr>
            <w:tcW w:w="263" w:type="pct"/>
            <w:vAlign w:val="center"/>
          </w:tcPr>
          <w:p w14:paraId="0458246B" w14:textId="77777777" w:rsidR="002547E5" w:rsidRPr="00997BFC" w:rsidRDefault="002547E5" w:rsidP="00997BFC">
            <w:pPr>
              <w:spacing w:line="20" w:lineRule="atLeast"/>
              <w:ind w:left="-113" w:right="-113"/>
              <w:jc w:val="center"/>
              <w:rPr>
                <w:rFonts w:ascii="Book Antiqua" w:eastAsia="Calibri" w:hAnsi="Book Antiqua"/>
                <w:sz w:val="20"/>
                <w:szCs w:val="20"/>
              </w:rPr>
            </w:pPr>
          </w:p>
        </w:tc>
        <w:tc>
          <w:tcPr>
            <w:tcW w:w="264" w:type="pct"/>
            <w:vAlign w:val="center"/>
          </w:tcPr>
          <w:p w14:paraId="4479C69B" w14:textId="77777777" w:rsidR="002547E5" w:rsidRPr="00997BFC" w:rsidRDefault="002547E5" w:rsidP="00997BFC">
            <w:pPr>
              <w:spacing w:line="20" w:lineRule="atLeast"/>
              <w:ind w:left="-113" w:right="-113"/>
              <w:jc w:val="center"/>
              <w:rPr>
                <w:rFonts w:ascii="Book Antiqua" w:eastAsia="Calibri" w:hAnsi="Book Antiqua"/>
                <w:sz w:val="20"/>
                <w:szCs w:val="20"/>
              </w:rPr>
            </w:pPr>
          </w:p>
        </w:tc>
        <w:tc>
          <w:tcPr>
            <w:tcW w:w="263" w:type="pct"/>
            <w:vAlign w:val="center"/>
          </w:tcPr>
          <w:p w14:paraId="0EC508D2"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0,88</w:t>
            </w:r>
          </w:p>
        </w:tc>
        <w:tc>
          <w:tcPr>
            <w:tcW w:w="264" w:type="pct"/>
            <w:vAlign w:val="center"/>
          </w:tcPr>
          <w:p w14:paraId="37F011F8" w14:textId="77777777" w:rsidR="002547E5" w:rsidRPr="00997BFC" w:rsidRDefault="002547E5" w:rsidP="00997BFC">
            <w:pPr>
              <w:spacing w:line="20" w:lineRule="atLeast"/>
              <w:ind w:left="-113" w:right="-113"/>
              <w:jc w:val="center"/>
              <w:rPr>
                <w:rFonts w:ascii="Book Antiqua" w:eastAsia="Calibri" w:hAnsi="Book Antiqua"/>
                <w:sz w:val="20"/>
                <w:szCs w:val="20"/>
              </w:rPr>
            </w:pPr>
          </w:p>
        </w:tc>
        <w:tc>
          <w:tcPr>
            <w:tcW w:w="264" w:type="pct"/>
            <w:vAlign w:val="center"/>
          </w:tcPr>
          <w:p w14:paraId="0FEE1AFB" w14:textId="77777777" w:rsidR="002547E5" w:rsidRPr="00997BFC" w:rsidRDefault="002547E5" w:rsidP="00997BFC">
            <w:pPr>
              <w:spacing w:line="20" w:lineRule="atLeast"/>
              <w:ind w:left="-113" w:right="-113"/>
              <w:jc w:val="center"/>
              <w:rPr>
                <w:rFonts w:ascii="Book Antiqua" w:eastAsia="Calibri" w:hAnsi="Book Antiqua"/>
                <w:sz w:val="20"/>
                <w:szCs w:val="20"/>
              </w:rPr>
            </w:pPr>
          </w:p>
        </w:tc>
        <w:tc>
          <w:tcPr>
            <w:tcW w:w="265" w:type="pct"/>
            <w:vAlign w:val="center"/>
          </w:tcPr>
          <w:p w14:paraId="3C8DD864" w14:textId="77777777" w:rsidR="002547E5" w:rsidRPr="00997BFC" w:rsidRDefault="002547E5" w:rsidP="00997BFC">
            <w:pPr>
              <w:spacing w:line="20" w:lineRule="atLeast"/>
              <w:ind w:left="-113" w:right="-113"/>
              <w:jc w:val="center"/>
              <w:rPr>
                <w:rFonts w:ascii="Book Antiqua" w:eastAsia="Calibri" w:hAnsi="Book Antiqua"/>
                <w:sz w:val="20"/>
                <w:szCs w:val="20"/>
              </w:rPr>
            </w:pPr>
          </w:p>
        </w:tc>
        <w:tc>
          <w:tcPr>
            <w:tcW w:w="264" w:type="pct"/>
            <w:vAlign w:val="center"/>
          </w:tcPr>
          <w:p w14:paraId="28B33990"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1</w:t>
            </w:r>
          </w:p>
        </w:tc>
        <w:tc>
          <w:tcPr>
            <w:tcW w:w="263" w:type="pct"/>
            <w:vAlign w:val="center"/>
          </w:tcPr>
          <w:p w14:paraId="7EB41CDB"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0,41</w:t>
            </w:r>
          </w:p>
        </w:tc>
        <w:tc>
          <w:tcPr>
            <w:tcW w:w="255" w:type="pct"/>
            <w:vAlign w:val="center"/>
          </w:tcPr>
          <w:p w14:paraId="5EC3EBB4"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2,82</w:t>
            </w:r>
          </w:p>
        </w:tc>
        <w:tc>
          <w:tcPr>
            <w:tcW w:w="257" w:type="pct"/>
            <w:vAlign w:val="center"/>
          </w:tcPr>
          <w:p w14:paraId="1D3632D5"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3,50</w:t>
            </w:r>
          </w:p>
        </w:tc>
        <w:tc>
          <w:tcPr>
            <w:tcW w:w="252" w:type="pct"/>
            <w:vAlign w:val="center"/>
          </w:tcPr>
          <w:p w14:paraId="4348D212" w14:textId="77777777" w:rsidR="002547E5" w:rsidRPr="00997BFC" w:rsidRDefault="002547E5" w:rsidP="00997BFC">
            <w:pPr>
              <w:spacing w:line="20" w:lineRule="atLeast"/>
              <w:ind w:left="-113" w:right="-113"/>
              <w:jc w:val="center"/>
              <w:rPr>
                <w:rFonts w:ascii="Book Antiqua" w:eastAsia="Calibri" w:hAnsi="Book Antiqua"/>
                <w:sz w:val="20"/>
                <w:szCs w:val="20"/>
              </w:rPr>
            </w:pPr>
            <w:r w:rsidRPr="00997BFC">
              <w:rPr>
                <w:rFonts w:ascii="Book Antiqua" w:eastAsia="Calibri" w:hAnsi="Book Antiqua"/>
                <w:sz w:val="20"/>
                <w:szCs w:val="20"/>
              </w:rPr>
              <w:t>4,58</w:t>
            </w:r>
          </w:p>
        </w:tc>
      </w:tr>
    </w:tbl>
    <w:p w14:paraId="3ECAB849" w14:textId="77777777" w:rsidR="00997BFC" w:rsidRDefault="00997BFC" w:rsidP="00997BFC">
      <w:pPr>
        <w:pStyle w:val="MakaleMetni"/>
      </w:pPr>
      <w:r>
        <w:t xml:space="preserve">Tablo 3’e göre, Hasankeyf’le ilgili 2006 yılında yapılan haber içeriklerinde en yoğun kullanılan kodlar, Ilısu Barajı (%28,4) ve Su Altında Kalma (%24,26) kodudur. 2006 yılında barajın temelinin atılması bu durumun sebebi olarak düşünülmektedir. 2006 yılında “son şans” “yok olmadan önce </w:t>
      </w:r>
      <w:r>
        <w:lastRenderedPageBreak/>
        <w:t xml:space="preserve">gör” ve “son kez görme” kodlarını içeren bir haber bulunmamaktadır. 2006’da yapılan haberlerde en az rastlanan kodlar ise “turizm (%0,59)” ve “tehlike altında (0,59)” kodudur. 2006’da barajın temelinin atılması sebebiyle, haber içerikleri genel olarak baraj yapımına sağlanacak finansmanlar ve barajın çevre üzerinde yaratacağı tahribatla ilgilidir. </w:t>
      </w:r>
    </w:p>
    <w:p w14:paraId="020C9181" w14:textId="77777777" w:rsidR="00997BFC" w:rsidRDefault="00997BFC" w:rsidP="00997BFC">
      <w:pPr>
        <w:pStyle w:val="MakaleMetni"/>
      </w:pPr>
      <w:r>
        <w:t>Hasankeyf ile ilgili 2007 yılında yapılan haber içeriklerinde en yoğun kullanılan kodlar, “su altında kalma (%23,58)” ve “Ilısu Barajı (20,75)” kodudur. 2007 yılında “son şans” “yok olmadan önce gör” ve “son kez görme” kodlarını içeren bir habere rastlanmamıştır. 2007 yılında yayınlanan haberlerde en az rastlanan kod ise “turizm (%1,88)” kodudur. “Turizm” kodunu içeren haberler turistlerin Hasankeyf’i ziyaret etmesiyle ilgilidir.</w:t>
      </w:r>
    </w:p>
    <w:p w14:paraId="3736B231" w14:textId="77777777" w:rsidR="00997BFC" w:rsidRDefault="00997BFC" w:rsidP="00997BFC">
      <w:pPr>
        <w:pStyle w:val="MakaleMetni"/>
      </w:pPr>
      <w:r>
        <w:t>2008 yılında Hasankeyf hakkında yapılan haber içeriklerinde en yoğun kullanılan kodlar, “Ilısu Barajı (%20,77)” ve “su altında kalma (%16,88)” kodudur. 2008 yılında “turizm” “yok olmadan önce gör” ve “son kez görme” kodlarıyla ilişkili bir haber tespit edilmemiştir. 2008’de yapılmış olan haberlerde en az rastlanan kodlar ise “tehlike altında (%0,64)” ve “son şans (%0,64)” kodudur. “Tehlike altında” kodunu içeren haberler Hasankeyf’in tarihi ve kültürel değerlerinin yok olma tehlikesi altında olduğunu vurgulamaktadır. “Son şans” kodunu içeren haberler ise turizm ile ilgili değil, baraj yapımını durdurarak Hasankeyf’i kurtarmak için son şans olduğuyla ilgilidir.</w:t>
      </w:r>
    </w:p>
    <w:p w14:paraId="485EE1B6" w14:textId="77777777" w:rsidR="00997BFC" w:rsidRDefault="00997BFC" w:rsidP="00997BFC">
      <w:pPr>
        <w:pStyle w:val="MakaleMetni"/>
      </w:pPr>
      <w:r>
        <w:t>2009 yılında Hasankeyf ile ilgili yapılmış olan haber içeriklerinde en çok kullanılan kodlar, “Ilısu Barajı (%25,99)” ve “su altında kalma (%22,90)” kodudur. 2009 yılında “son şans” ve “son kez görme” kodlarıyla ilişkili bir haber tespit edilmemiştir. 2009’da yapılmış olan haberlerde en az rastlanan kod ise “yok olmadan önce gör (%0,44)” kodudur.</w:t>
      </w:r>
    </w:p>
    <w:p w14:paraId="7B05E0C6" w14:textId="77777777" w:rsidR="00997BFC" w:rsidRDefault="00997BFC" w:rsidP="00997BFC">
      <w:pPr>
        <w:pStyle w:val="MakaleMetni"/>
      </w:pPr>
      <w:r>
        <w:t>Hasankeyf ile ilgili 2010 yılında yapılan haber içeriklerinde en yoğun kullanılan kodlar, “su altında kalma (%16,23)” ve “Ilısu Barajı (15,38)” kodudur. 2010 yılında “son şans” ve “son kez görme” kodlarını içeren bir habere rastlanmamıştır. 2010 yılında yayınlanan haberlerde en az rastlanan kod ise “yok olmadan önce gör (%0,42)” kodudur.</w:t>
      </w:r>
    </w:p>
    <w:p w14:paraId="2B8D0E15" w14:textId="77777777" w:rsidR="00997BFC" w:rsidRDefault="00997BFC" w:rsidP="00997BFC">
      <w:pPr>
        <w:pStyle w:val="MakaleMetni"/>
      </w:pPr>
      <w:r>
        <w:t xml:space="preserve">Hasankeyf ile ilgili 2011 yılında yapılan haber içeriklerinde en yoğun kullanılan kodlar, “su altında kalma (%9,55)” ve “Ilısu Barajı (%5,88)” kodudur. 2011 yılında “son şans” “yok olmadan önce gör” ve “son kez görme” kodlarını içeren bir habere rastlanmamıştır. 2011 yılında yayınlanan haberlerde en az rastlanan kodlar ise “tehlike altında (%0,73)” ve “eserlerin taşınması (%0,73)” kodudur. “Eserlerin taşınması” kodunu içeren haberler, Hasankeyf’te yer alan tarihi yapıları su altında kalmaktan kurtarmak için eserlerin daha yüksek bir kota taşınmasıyla ilgilidir. </w:t>
      </w:r>
    </w:p>
    <w:p w14:paraId="5D6202BC" w14:textId="77777777" w:rsidR="00997BFC" w:rsidRDefault="00997BFC" w:rsidP="00997BFC">
      <w:pPr>
        <w:pStyle w:val="MakaleMetni"/>
      </w:pPr>
      <w:r>
        <w:t xml:space="preserve">2012 yılında Hasankeyf ile ilgili yapılmış olan haber içeriklerinde en çok kullanılan kodlar, “su altında kalma (%15,04)” ve “Ilısu Barajı (%14,15)” kodudur. 2012 yılında “son şans” koduyla ilişkili herhangi bir haber tespit edilmemiştir. 2012’de yapılmış olan haberlerde en az rastlanan kod ise “son kez görme (%0,88)” kodudur. “Son kez görme” kodunu içeren haberler, Hasankeyf sular altında kalmadan önce son bir kez görmek için bireylerin Hasankeyf’i ziyaret etmeleri ile ilgilidir. </w:t>
      </w:r>
    </w:p>
    <w:p w14:paraId="140FCE9A" w14:textId="77777777" w:rsidR="00997BFC" w:rsidRDefault="00997BFC" w:rsidP="00997BFC">
      <w:pPr>
        <w:pStyle w:val="MakaleMetni"/>
      </w:pPr>
      <w:r>
        <w:t>2013 yılında Hasankeyf ile ilgili yapılmış olan haber içeriklerinde en çok kullanılan kodlar, “su altında kalma (%11,11)” ve “Ilısu Barajı (%11,11)” kodudur. 2013 yılında “son şans” ve “son kez görme” koduyla ilişkili herhangi bir haber tespit edilmemiştir. 2013’de yapılmış olan haberlerde en az rastlanan kodlar ise “yok olmadan önce gör (%0,65)” ve “eserlerin taşınması (%0,65)” kodudur.</w:t>
      </w:r>
    </w:p>
    <w:p w14:paraId="3D75976D" w14:textId="77777777" w:rsidR="00997BFC" w:rsidRDefault="00997BFC" w:rsidP="00997BFC">
      <w:pPr>
        <w:pStyle w:val="MakaleMetni"/>
      </w:pPr>
      <w:r>
        <w:t>Hasankeyf ile ilgili 2014 yılında yapılan haber içeriklerinde en yoğun kullanılan kodlar, “su altında kalma (%8,27)” ve “Ilısu Barajı (%8,27)” kodudur. 2014 yılında “son şans” “yok olma” “tehlike altında” “yok olmadan önce gör” ve “son kez görme” kodlarını içeren bir habere rastlanmamıştır. 2014 yılında yayınlanan haberlerde en az rastlanan kod ise “tarihi ve kültürel değerler (%0,68)” kodudur. “Tarihi ve kültürel değerler” kodunu içeren haberlerde, Hasankeyf’in tarihi ve kültürel değerleri tanıtılmaktadır.</w:t>
      </w:r>
    </w:p>
    <w:p w14:paraId="633F1440" w14:textId="77777777" w:rsidR="00997BFC" w:rsidRDefault="00997BFC" w:rsidP="00997BFC">
      <w:pPr>
        <w:pStyle w:val="MakaleMetni"/>
      </w:pPr>
      <w:r>
        <w:t xml:space="preserve">Hasankeyf ile ilgili 2015 yılında yapılan haber içeriklerinde en yoğun kullanılan kodlar, “tarihi ve kültürel değerler (%7,6)” ve “ziyaret edilme (%5,88)” kodudur. 2015 yılında “son şans” ve “son kez görme” kodlarını içeren bir habere rastlanmamıştır. 2015 yılında yayınlanan haberlerde en az </w:t>
      </w:r>
      <w:r>
        <w:lastRenderedPageBreak/>
        <w:t>rastlanan kodlar ise “yok olmadan önce gör (%0,58)” ve “arkeolojik çalışmalar (%0,58)” kodudur. “Arkeolojik çalışmalar” kodunu içeren haberler, bölge sular altında kalmadan önce Hasankeyf Höyüğündeki tarihi eserlerin ortaya çıkartılması için yapılan arkeolojik çalışmalar ile ilgilidir.</w:t>
      </w:r>
    </w:p>
    <w:p w14:paraId="05F8CB6C" w14:textId="77777777" w:rsidR="00997BFC" w:rsidRDefault="00997BFC" w:rsidP="00997BFC">
      <w:pPr>
        <w:pStyle w:val="MakaleMetni"/>
      </w:pPr>
      <w:r>
        <w:t xml:space="preserve">2016 yılında Hasankeyf ile ilgili yapılmış olan haber içeriklerinde en çok kullanılan kodlar, “su altında kalma (%18)” ve “Ilısu Barajı (%12)” kodudur. 2016 yılında “son şans” koduyla ilişkili herhangi bir haber tespit edilmemiştir. 2016’da yapılmış olan haberlerde en az rastlanan kodlar ise “turizm (%1)” “yok olmadan önce gör (%1)” “arkeolojik çalışmalar (%1)” “koruma ve kurtarma çalışmaları (%1)” ve “son kez görme (%1)” kodudur. “Koruma ve kurtarma çalışmaları” kodunu içeren haberler hem baraj inşaatını durdurarak Hasankeyf’i sular altında kalmaktan kurtarmak için yapılan kampanyalarla ilgilidir. Hem de arkeolojik kazılarla eserlerin çıkartılması, taşınması veya kaplanması yoluyla tarihi yapının korunmasıyla ilgilidir.   </w:t>
      </w:r>
    </w:p>
    <w:p w14:paraId="34A09E7D" w14:textId="77777777" w:rsidR="00997BFC" w:rsidRDefault="00997BFC" w:rsidP="00997BFC">
      <w:pPr>
        <w:pStyle w:val="MakaleMetni"/>
      </w:pPr>
      <w:r>
        <w:t>2017 yılında Hasankeyf ile ilgili yapılmış olan haber içeriklerinde en çok kullanılan kodlar, “su altında kalma (%11,11)” ve “Ilısu Barajı (%9,46)” kodudur. 2017 yılında “son şans” koduyla ilişkili herhangi bir haber tespit edilmemiştir. 2017’de yapılmış olan haberlerde en az rastlanan kodlar ise “yok olmadan önce gör (%0,41)” ve “son kez görme (%0,41)” kodudur.</w:t>
      </w:r>
    </w:p>
    <w:p w14:paraId="10ECFA5A" w14:textId="77777777" w:rsidR="00997BFC" w:rsidRDefault="00997BFC" w:rsidP="00997BFC">
      <w:pPr>
        <w:pStyle w:val="MakaleMetni"/>
      </w:pPr>
      <w:r>
        <w:t>Hasankeyf ile ilgili 2018 yılında yapılan haber içeriklerinde en yoğun kullanılan kodlar, “eserlerin taşınması (%28,71)” ve “su altında kalma (%24,87)” kodudur. 2018 yılında yayınlanan haberlerde en az rastlanan kodlar ise “son şans (%0,51)” ve “arkeolojik çalışmalar (%0,51) kodudur.</w:t>
      </w:r>
    </w:p>
    <w:p w14:paraId="6E4D1979" w14:textId="77777777" w:rsidR="00997BFC" w:rsidRDefault="00997BFC" w:rsidP="00997BFC">
      <w:pPr>
        <w:pStyle w:val="MakaleMetni"/>
      </w:pPr>
      <w:r>
        <w:t xml:space="preserve">Hasankeyf ile ilgili 2019 yılında yapılan haber içeriklerinde en yoğun kullanılan kodlar, “su altında kalma (%27,63)” ve “eserlerin taşınması (%22,80)” kodudur. 2019 yılında yayınlanan haberlerde en az rastlanan kod ise “son şans (%2,19)” kodudur. </w:t>
      </w:r>
    </w:p>
    <w:p w14:paraId="69A106A4" w14:textId="3D44617E" w:rsidR="002547E5" w:rsidRDefault="00997BFC" w:rsidP="00997BFC">
      <w:pPr>
        <w:pStyle w:val="MakaleMetni"/>
      </w:pPr>
      <w:r>
        <w:t>2020 yılında Hasankeyf ile ilgili yapılmış olan haber içeriklerinde en çok kullanılan kodlar, “Ilısu Barajı (%26,71)” ve “su altında kalma (%21,37)” kodudur. 2020 yılında geçmiş yıllara oranla “turizm (%19,08)” koduyla ilgili haber sayısında artış yaşandığı görülmektedir. 2020 yılında “Turizm” kodunu içeren haberler yeni kurulan Hasankeyf’te yapılabilecek turizm aktiviteleriyle bölge turizminin geliştirilmek istendiğiyle ilgilidir. Ancak 2006-2015 tarihleri arasında yayınlanmış “turizm” kodunu içeren haberler, daha çok bölgedeki kültür turizminin baraj inşaatından kötü etkileneceğiyle ilgilidir. “Turizm” kodunu içeren 2015-2019 tarihleri arasında yayınlanmış haberler ise çoğunlukla, turistlerin bölgeyi ziyaret etmesiyle ilgilidir. 2020’de yapılmış olan haberlerde en az rastlanan kodlar ise “tehlike altında (%0,76)” ve “arkeolojik çalışmalar (%0,76)” kodudur. Bu durumun sebebi, 2019 yılında baraj inşaatının tamamıyla bitmesi ve 2020 yılında enerji üretimine başlanmasıdır. Bölge 2020 yılında su altında kaldığı için mevcut bir tehlike ve arkeolojik çalışma yapılacak alan kalmamıştır.</w:t>
      </w:r>
    </w:p>
    <w:p w14:paraId="035CF565" w14:textId="7208DF23" w:rsidR="00997BFC" w:rsidRDefault="00997BFC" w:rsidP="00997BFC">
      <w:pPr>
        <w:pStyle w:val="MakaleBalk1"/>
      </w:pPr>
      <w:r w:rsidRPr="00997BFC">
        <w:t>SONUÇ VE TARTIŞMA</w:t>
      </w:r>
    </w:p>
    <w:p w14:paraId="65F8A523" w14:textId="19066520" w:rsidR="00997BFC" w:rsidRDefault="00997BFC" w:rsidP="00997BFC">
      <w:pPr>
        <w:pStyle w:val="MakaleMetni"/>
      </w:pPr>
      <w:r>
        <w:t>Literatürde son şans turizminin tanımıyla ilgili "yok olan" / "yok olmak üzere olan" gibi tanımların sıklıkla kullanıldığı görülmektedir. Fakat mekânsal olarak tamamıyla yok olmayan ancak turistik işlevini yitirmek üzere olan ya da yitirmiş olan destinasyonlar da bu kapsamda ele alınmaktadır. Hasankeyf de bu destinasyonlara örnek teşkil etmektedir. Yapılan literatür taraması sonucunda çeşitli haber ajanslarının, yayıncıların, turizm örgütleri ve kuruluşlarının son şans turizmini bir pazarlama stratejisi olarak kullandığı görülmektedir. Bu çalışmada da Türkiye’de yayın yapan, tirajı en yüksek 5 gazetenin Hasankeyf ile ilgili yayınladığı haberlerde, Hasankeyf’in son şans turizmi kapsamında ne ölçüde ele alındığı incelenmiştir. Çalışma sonucunda 2006-2020 yılları arasında Hasankeyf ile ilgili yapılmış haberlerin büyük bir çoğunluğunun Hasankeyf’in sular altında kalmasıyla ilgili olduğu tespit edilmiştir.  İlgili literatürde (</w:t>
      </w:r>
      <w:proofErr w:type="spellStart"/>
      <w:r>
        <w:t>Hindley</w:t>
      </w:r>
      <w:proofErr w:type="spellEnd"/>
      <w:r>
        <w:t xml:space="preserve"> ve Font, 2018; </w:t>
      </w:r>
      <w:proofErr w:type="spellStart"/>
      <w:r>
        <w:t>Bunakov</w:t>
      </w:r>
      <w:proofErr w:type="spellEnd"/>
      <w:r>
        <w:t xml:space="preserve"> vd., 2018; </w:t>
      </w:r>
      <w:proofErr w:type="spellStart"/>
      <w:r>
        <w:t>Küçükergin</w:t>
      </w:r>
      <w:proofErr w:type="spellEnd"/>
      <w:r>
        <w:t xml:space="preserve"> ve Gürlek, 2020; </w:t>
      </w:r>
      <w:proofErr w:type="spellStart"/>
      <w:r>
        <w:t>Lemelin</w:t>
      </w:r>
      <w:proofErr w:type="spellEnd"/>
      <w:r>
        <w:t xml:space="preserve"> vd., 2010; </w:t>
      </w:r>
      <w:proofErr w:type="spellStart"/>
      <w:r>
        <w:t>Dawson</w:t>
      </w:r>
      <w:proofErr w:type="spellEnd"/>
      <w:r>
        <w:t xml:space="preserve"> vd., 2011; Aykol vd., 2017) sıklıkla geçen “yok olma” ifadesinin Hasankeyf’le ilgili haberlerde çok az kullanıldığı görülmektedir. Çünkü Hasankeyf baraj suları altında kalarak yok olduğu için haberlerde, “yok olma” ifadesi yerine “su/sular altında kalma” ifadesi kullanılmıştır. Her iki ifadenin de haberlerde Hasankeyf’in yok olmasını vurguladığı tespit edilmiştir. </w:t>
      </w:r>
    </w:p>
    <w:p w14:paraId="0EE40CA1" w14:textId="77777777" w:rsidR="00997BFC" w:rsidRDefault="00997BFC" w:rsidP="00997BFC">
      <w:pPr>
        <w:pStyle w:val="MakaleMetni"/>
      </w:pPr>
      <w:r>
        <w:lastRenderedPageBreak/>
        <w:t xml:space="preserve">Hasankeyf hakkında yapılmış haberlerde “yok olmadan önce gör” ifadesinin oldukça az kullanıldığı araştırma sonucunda elde edilen bulgulardan biridir. Medyadaki diğer örneklerde, son şans turizmi destinasyonlarının bilinçli olarak “yok olmadan önce görülmesi gereken yerler” ya da “yok olmadan önce görün” şeklinde tanıtımının yapıldığı görülmektedir. Hasankeyf’le ilgili yapılmış haberlerde ise Hasankeyf’in bir son şans turizmi destinasyonu olarak vurgulanmadığı tespit edilmiştir. Hasankeyf sular altında kalmadan önce sahip olduğu tüm özellikleri ile iyi bir son şans turizmi destinasyonu örneğidir. Bilinçli olarak bu şekilde bir tanıtımının yapılmış olmamasına rağmen haberlerde sular altında kalacağının vurgulanması ile ilgi odağı olmuş ve ziyaretçi çekmiştir. Bu duruma yönelik incelenen bazı gazete haberlerinde son şans durumunun turist sayısında ciddi bir artışa neden olduğu vurgulanmıştır. Ziyaretçi sayısının arttığına yönelik haber içeriklerinde, Hasankeyf’i görmek için son şanslarının olduğunu ve yok olmadan önce görmek istediklerini belirten ziyaretçi beyanlarına da yer verilmiştir. </w:t>
      </w:r>
    </w:p>
    <w:p w14:paraId="5DC538F4" w14:textId="77777777" w:rsidR="00997BFC" w:rsidRDefault="00997BFC" w:rsidP="00997BFC">
      <w:pPr>
        <w:pStyle w:val="MakaleMetni"/>
      </w:pPr>
      <w:r>
        <w:t xml:space="preserve">Dünyada, </w:t>
      </w:r>
      <w:proofErr w:type="spellStart"/>
      <w:r>
        <w:t>Galapagos</w:t>
      </w:r>
      <w:proofErr w:type="spellEnd"/>
      <w:r>
        <w:t xml:space="preserve"> Adaları ve kutuplar gibi son şans turizmi kapsamında tanıtımı yapılan ve ziyaretçi sayılarında artış yaşanan birçok destinasyondan söz edilebilir. Medyada Hasankeyf için bu şekilde bir tanıtım yapılmamış olmasına rağmen bölgenin yok olacağını vurgulayan haberlerin yapılması da insanlarda farkındalık yaratmıştır. Bu farkındalık insanları Hasankeyf’e seyahat etmeye motive etmiştir. Literatürde yapılan bir çalışmanın sonuçları bu görüşü destekler niteliktedir. Aykol vd. (2017)’</w:t>
      </w:r>
      <w:proofErr w:type="spellStart"/>
      <w:r>
        <w:t>nin</w:t>
      </w:r>
      <w:proofErr w:type="spellEnd"/>
      <w:r>
        <w:t xml:space="preserve"> Hasankeyf'i ziyaret eden bireylerin motivasyonlarını araştırdıkları çalışmada, katılımcıların %86,4'ünün Hasankeyf’i sular altında kalmadan önce görmek istediği sonucuna ulaşmıştır. Dolayısıyla son şansın güçlü bir seyahat motivasyonu olduğu söylenebilir.</w:t>
      </w:r>
    </w:p>
    <w:p w14:paraId="59652392" w14:textId="7226D8E1" w:rsidR="00997BFC" w:rsidRDefault="00997BFC" w:rsidP="00997BFC">
      <w:pPr>
        <w:pStyle w:val="MakaleMetni"/>
      </w:pPr>
      <w:r>
        <w:t>Bu bilgiler doğrultusunda, son şans turizminin güçlü bir destinasyon pazarlama stratejisi olduğu söylenebilir. Son şans turizmi sürdürülebilir bir turizm türü değildir. Ancak gerekli durum mevcut olduğunda, turizm pazarlaması kapsamında kullanılabilecek önemli bir stratejidir. Çalışma sonucunda, basın yayın kuruluşlarının ve yerel yönetimlerin son şans turizmi destinasyonlarına yönelik tanıtım faaliyetleri gerçekleştirmesi önerilebilir. Bu sayede aslında turistik bir işlevi olmayan bölgeler dahi turizme dâhil edilebilir. Ayrıca son şans turizmi kapsamında değerlendirilebilecek henüz turistik işlevini kaybetmemiş birçok alan (Zeugma, Salda Gölü, Pamukkale vb.) mevcuttur. Bu durum araştırmacılar tarafından son şans turizminin farklı kapsamlarda ele alınmasına olanak tanımaktadır. Araştırmacılara bu alanlar yok olmadan önce konu ile ilgili çeşitli araştırmalar yapmaları önerilebilir.</w:t>
      </w:r>
    </w:p>
    <w:p w14:paraId="6F636A9C" w14:textId="77777777" w:rsidR="00374CAA" w:rsidRDefault="00374CAA" w:rsidP="009473E8">
      <w:pPr>
        <w:pStyle w:val="MakaleBalk1"/>
        <w:numPr>
          <w:ilvl w:val="0"/>
          <w:numId w:val="0"/>
        </w:numPr>
      </w:pPr>
      <w:r w:rsidRPr="00F00DBA">
        <w:t>Kaynakça</w:t>
      </w:r>
    </w:p>
    <w:p w14:paraId="7D7F7879" w14:textId="77777777" w:rsidR="00997BFC" w:rsidRDefault="00997BFC" w:rsidP="00997BFC">
      <w:pPr>
        <w:pStyle w:val="Kaynaka"/>
      </w:pPr>
      <w:r>
        <w:t xml:space="preserve">Adams, D. ve </w:t>
      </w:r>
      <w:proofErr w:type="spellStart"/>
      <w:r>
        <w:t>Carwardine</w:t>
      </w:r>
      <w:proofErr w:type="spellEnd"/>
      <w:r>
        <w:t xml:space="preserve">, M. (1992). </w:t>
      </w:r>
      <w:proofErr w:type="spellStart"/>
      <w:r w:rsidRPr="00990F3C">
        <w:rPr>
          <w:i/>
          <w:iCs/>
        </w:rPr>
        <w:t>Last</w:t>
      </w:r>
      <w:proofErr w:type="spellEnd"/>
      <w:r w:rsidRPr="00990F3C">
        <w:rPr>
          <w:i/>
          <w:iCs/>
        </w:rPr>
        <w:t xml:space="preserve"> </w:t>
      </w:r>
      <w:proofErr w:type="spellStart"/>
      <w:r w:rsidRPr="00990F3C">
        <w:rPr>
          <w:i/>
          <w:iCs/>
        </w:rPr>
        <w:t>Chance</w:t>
      </w:r>
      <w:proofErr w:type="spellEnd"/>
      <w:r w:rsidRPr="00990F3C">
        <w:rPr>
          <w:i/>
          <w:iCs/>
        </w:rPr>
        <w:t xml:space="preserve"> </w:t>
      </w:r>
      <w:proofErr w:type="spellStart"/>
      <w:r w:rsidRPr="00990F3C">
        <w:rPr>
          <w:i/>
          <w:iCs/>
        </w:rPr>
        <w:t>to</w:t>
      </w:r>
      <w:proofErr w:type="spellEnd"/>
      <w:r w:rsidRPr="00990F3C">
        <w:rPr>
          <w:i/>
          <w:iCs/>
        </w:rPr>
        <w:t xml:space="preserve"> </w:t>
      </w:r>
      <w:proofErr w:type="spellStart"/>
      <w:r w:rsidRPr="00990F3C">
        <w:rPr>
          <w:i/>
          <w:iCs/>
        </w:rPr>
        <w:t>See</w:t>
      </w:r>
      <w:proofErr w:type="spellEnd"/>
      <w:r>
        <w:t xml:space="preserve">. New York: </w:t>
      </w:r>
      <w:proofErr w:type="spellStart"/>
      <w:r>
        <w:t>Ballantine</w:t>
      </w:r>
      <w:proofErr w:type="spellEnd"/>
      <w:r>
        <w:t xml:space="preserve"> </w:t>
      </w:r>
      <w:proofErr w:type="spellStart"/>
      <w:r>
        <w:t>Books</w:t>
      </w:r>
      <w:proofErr w:type="spellEnd"/>
      <w:r>
        <w:t>.</w:t>
      </w:r>
    </w:p>
    <w:p w14:paraId="1E3DA661" w14:textId="4F367024" w:rsidR="00997BFC" w:rsidRDefault="00997BFC" w:rsidP="00997BFC">
      <w:pPr>
        <w:pStyle w:val="Kaynaka"/>
      </w:pPr>
      <w:proofErr w:type="spellStart"/>
      <w:r>
        <w:t>Addison</w:t>
      </w:r>
      <w:proofErr w:type="spellEnd"/>
      <w:r>
        <w:t>, A.</w:t>
      </w:r>
      <w:r w:rsidR="00990F3C">
        <w:t xml:space="preserve"> </w:t>
      </w:r>
      <w:r>
        <w:t>C. (2008</w:t>
      </w:r>
      <w:r w:rsidRPr="00990F3C">
        <w:rPr>
          <w:i/>
          <w:iCs/>
        </w:rPr>
        <w:t xml:space="preserve">). </w:t>
      </w:r>
      <w:proofErr w:type="spellStart"/>
      <w:r w:rsidRPr="00990F3C">
        <w:rPr>
          <w:i/>
          <w:iCs/>
        </w:rPr>
        <w:t>Disappearing</w:t>
      </w:r>
      <w:proofErr w:type="spellEnd"/>
      <w:r w:rsidRPr="00990F3C">
        <w:rPr>
          <w:i/>
          <w:iCs/>
        </w:rPr>
        <w:t xml:space="preserve"> World: 101 Of </w:t>
      </w:r>
      <w:proofErr w:type="spellStart"/>
      <w:r w:rsidRPr="00990F3C">
        <w:rPr>
          <w:i/>
          <w:iCs/>
        </w:rPr>
        <w:t>The</w:t>
      </w:r>
      <w:proofErr w:type="spellEnd"/>
      <w:r w:rsidRPr="00990F3C">
        <w:rPr>
          <w:i/>
          <w:iCs/>
        </w:rPr>
        <w:t xml:space="preserve"> </w:t>
      </w:r>
      <w:proofErr w:type="spellStart"/>
      <w:r w:rsidRPr="00990F3C">
        <w:rPr>
          <w:i/>
          <w:iCs/>
        </w:rPr>
        <w:t>Earth’s</w:t>
      </w:r>
      <w:proofErr w:type="spellEnd"/>
      <w:r w:rsidRPr="00990F3C">
        <w:rPr>
          <w:i/>
          <w:iCs/>
        </w:rPr>
        <w:t xml:space="preserve"> </w:t>
      </w:r>
      <w:proofErr w:type="spellStart"/>
      <w:r w:rsidRPr="00990F3C">
        <w:rPr>
          <w:i/>
          <w:iCs/>
        </w:rPr>
        <w:t>Most</w:t>
      </w:r>
      <w:proofErr w:type="spellEnd"/>
      <w:r w:rsidRPr="00990F3C">
        <w:rPr>
          <w:i/>
          <w:iCs/>
        </w:rPr>
        <w:t xml:space="preserve"> </w:t>
      </w:r>
      <w:proofErr w:type="spellStart"/>
      <w:r w:rsidRPr="00990F3C">
        <w:rPr>
          <w:i/>
          <w:iCs/>
        </w:rPr>
        <w:t>Extraordinary</w:t>
      </w:r>
      <w:proofErr w:type="spellEnd"/>
      <w:r w:rsidRPr="00990F3C">
        <w:rPr>
          <w:i/>
          <w:iCs/>
        </w:rPr>
        <w:t xml:space="preserve"> </w:t>
      </w:r>
      <w:proofErr w:type="spellStart"/>
      <w:r w:rsidRPr="00990F3C">
        <w:rPr>
          <w:i/>
          <w:iCs/>
        </w:rPr>
        <w:t>and</w:t>
      </w:r>
      <w:proofErr w:type="spellEnd"/>
      <w:r w:rsidRPr="00990F3C">
        <w:rPr>
          <w:i/>
          <w:iCs/>
        </w:rPr>
        <w:t xml:space="preserve"> </w:t>
      </w:r>
      <w:proofErr w:type="spellStart"/>
      <w:r w:rsidRPr="00990F3C">
        <w:rPr>
          <w:i/>
          <w:iCs/>
        </w:rPr>
        <w:t>Endangeredplaces</w:t>
      </w:r>
      <w:proofErr w:type="spellEnd"/>
      <w:r>
        <w:t xml:space="preserve">. New York: </w:t>
      </w:r>
      <w:proofErr w:type="spellStart"/>
      <w:r>
        <w:t>Harper</w:t>
      </w:r>
      <w:proofErr w:type="spellEnd"/>
      <w:r>
        <w:t xml:space="preserve"> </w:t>
      </w:r>
      <w:proofErr w:type="spellStart"/>
      <w:r>
        <w:t>Collins</w:t>
      </w:r>
      <w:proofErr w:type="spellEnd"/>
      <w:r>
        <w:t>.</w:t>
      </w:r>
    </w:p>
    <w:p w14:paraId="3E24AAC9" w14:textId="77777777" w:rsidR="00997BFC" w:rsidRDefault="00997BFC" w:rsidP="00997BFC">
      <w:pPr>
        <w:pStyle w:val="Kaynaka"/>
      </w:pPr>
      <w:proofErr w:type="spellStart"/>
      <w:r>
        <w:t>Akgönül</w:t>
      </w:r>
      <w:proofErr w:type="spellEnd"/>
      <w:r>
        <w:t xml:space="preserve">, M. S. ve </w:t>
      </w:r>
      <w:proofErr w:type="spellStart"/>
      <w:r>
        <w:t>Eliüşük</w:t>
      </w:r>
      <w:proofErr w:type="spellEnd"/>
      <w:r>
        <w:t xml:space="preserve">, M. (2016). Hasankeyf İmam Abdullah Zaviyesi </w:t>
      </w:r>
      <w:proofErr w:type="spellStart"/>
      <w:r>
        <w:t>Konservasyon</w:t>
      </w:r>
      <w:proofErr w:type="spellEnd"/>
      <w:r>
        <w:t xml:space="preserve"> ve Restorasyon Çalışmaları</w:t>
      </w:r>
      <w:r w:rsidRPr="00990F3C">
        <w:rPr>
          <w:i/>
          <w:iCs/>
        </w:rPr>
        <w:t>. Batman Üniversitesi Yaşam Bilimleri Dergisi</w:t>
      </w:r>
      <w:r>
        <w:t>, 6(2/1), 193-227.</w:t>
      </w:r>
    </w:p>
    <w:p w14:paraId="1FB8A8CE" w14:textId="77777777" w:rsidR="00997BFC" w:rsidRDefault="00997BFC" w:rsidP="00997BFC">
      <w:pPr>
        <w:pStyle w:val="Kaynaka"/>
      </w:pPr>
      <w:r>
        <w:t>Akkaya, U., Gültekin, A. B., Dikmen, Ç. B. ve Durmuş, G. (2009). Baraj ve Hidroelektrik Santrallerin (</w:t>
      </w:r>
      <w:proofErr w:type="spellStart"/>
      <w:r>
        <w:t>Hes</w:t>
      </w:r>
      <w:proofErr w:type="spellEnd"/>
      <w:r>
        <w:t xml:space="preserve">) Çevresel Etkilerinin Analizi: Ilısu Barajı Örneği. </w:t>
      </w:r>
      <w:r w:rsidRPr="00990F3C">
        <w:rPr>
          <w:i/>
          <w:iCs/>
        </w:rPr>
        <w:t>5. Uluslararası İleri Teknolojiler Sempozyumu</w:t>
      </w:r>
      <w:r>
        <w:t>, Karabük, 2212-2218.</w:t>
      </w:r>
    </w:p>
    <w:p w14:paraId="0A309AC4" w14:textId="77777777" w:rsidR="00997BFC" w:rsidRDefault="00997BFC" w:rsidP="00997BFC">
      <w:pPr>
        <w:pStyle w:val="Kaynaka"/>
      </w:pPr>
      <w:r>
        <w:t xml:space="preserve">Arık, A. (1992). </w:t>
      </w:r>
      <w:r w:rsidRPr="00990F3C">
        <w:rPr>
          <w:i/>
          <w:iCs/>
        </w:rPr>
        <w:t>Psikolojide Bilimsel Yöntem</w:t>
      </w:r>
      <w:r>
        <w:t>. İstanbul: İstanbul Üniversitesi Basımevi.</w:t>
      </w:r>
    </w:p>
    <w:p w14:paraId="05ADFFF6" w14:textId="77777777" w:rsidR="00997BFC" w:rsidRDefault="00997BFC" w:rsidP="00997BFC">
      <w:pPr>
        <w:pStyle w:val="Kaynaka"/>
      </w:pPr>
      <w:r>
        <w:t xml:space="preserve">Aykol, Ş., </w:t>
      </w:r>
      <w:proofErr w:type="spellStart"/>
      <w:r>
        <w:t>Altürk</w:t>
      </w:r>
      <w:proofErr w:type="spellEnd"/>
      <w:r>
        <w:t xml:space="preserve">, A., Yarış, A. ve Arık Yüksel, T. (2017). </w:t>
      </w:r>
      <w:proofErr w:type="spellStart"/>
      <w:r>
        <w:t>Last</w:t>
      </w:r>
      <w:proofErr w:type="spellEnd"/>
      <w:r>
        <w:t xml:space="preserve"> </w:t>
      </w:r>
      <w:proofErr w:type="spellStart"/>
      <w:r>
        <w:t>Chance</w:t>
      </w:r>
      <w:proofErr w:type="spellEnd"/>
      <w:r>
        <w:t xml:space="preserve"> </w:t>
      </w:r>
      <w:proofErr w:type="spellStart"/>
      <w:r>
        <w:t>Before</w:t>
      </w:r>
      <w:proofErr w:type="spellEnd"/>
      <w:r>
        <w:t xml:space="preserve"> </w:t>
      </w:r>
      <w:proofErr w:type="spellStart"/>
      <w:r>
        <w:t>It’s</w:t>
      </w:r>
      <w:proofErr w:type="spellEnd"/>
      <w:r>
        <w:t xml:space="preserve"> </w:t>
      </w:r>
      <w:proofErr w:type="spellStart"/>
      <w:r>
        <w:t>Gone</w:t>
      </w:r>
      <w:proofErr w:type="spellEnd"/>
      <w:r>
        <w:t xml:space="preserve">: </w:t>
      </w:r>
      <w:proofErr w:type="spellStart"/>
      <w:r>
        <w:t>Doom</w:t>
      </w:r>
      <w:proofErr w:type="spellEnd"/>
      <w:r>
        <w:t xml:space="preserve"> </w:t>
      </w:r>
      <w:proofErr w:type="spellStart"/>
      <w:r>
        <w:t>Tourism</w:t>
      </w:r>
      <w:proofErr w:type="spellEnd"/>
      <w:r>
        <w:t xml:space="preserve"> On Hasankeyf. </w:t>
      </w:r>
      <w:r w:rsidRPr="00990F3C">
        <w:rPr>
          <w:i/>
          <w:iCs/>
        </w:rPr>
        <w:t>1. Uluslararası Turizmin Geleceği Kongresi</w:t>
      </w:r>
      <w:r>
        <w:t>, Mersin, 1688-1690. 20.10.2020 tarihinde https://www.researchgate.net/publication/338554976_Last_Chance_Before_It's_Gone_Doom_Tourism_on_Hasankeyf adresinden erişildi.</w:t>
      </w:r>
    </w:p>
    <w:p w14:paraId="7F414107" w14:textId="77777777" w:rsidR="00997BFC" w:rsidRDefault="00997BFC" w:rsidP="00997BFC">
      <w:pPr>
        <w:pStyle w:val="Kaynaka"/>
      </w:pPr>
      <w:proofErr w:type="spellStart"/>
      <w:r>
        <w:t>Bağçı</w:t>
      </w:r>
      <w:proofErr w:type="spellEnd"/>
      <w:r>
        <w:t>, E. ve Deliormanlı, A., (2020). Göç Turizmi (Diaspora), Son Şans Turizmi (</w:t>
      </w:r>
      <w:proofErr w:type="spellStart"/>
      <w:r>
        <w:t>Last</w:t>
      </w:r>
      <w:proofErr w:type="spellEnd"/>
      <w:r>
        <w:t xml:space="preserve"> </w:t>
      </w:r>
      <w:proofErr w:type="spellStart"/>
      <w:r>
        <w:t>Change</w:t>
      </w:r>
      <w:proofErr w:type="spellEnd"/>
      <w:r>
        <w:t xml:space="preserve">), Oyuncak Turist (Toy </w:t>
      </w:r>
      <w:proofErr w:type="spellStart"/>
      <w:r>
        <w:t>Tourist</w:t>
      </w:r>
      <w:proofErr w:type="spellEnd"/>
      <w:r>
        <w:t>) Kavramlarının Türkiye’deki Turizm Akademisyenleri ve İşletmecileri Açısından Bilinirliğine Dair Bir Araştırma</w:t>
      </w:r>
      <w:r w:rsidRPr="00990F3C">
        <w:rPr>
          <w:i/>
          <w:iCs/>
        </w:rPr>
        <w:t xml:space="preserve">, </w:t>
      </w:r>
      <w:proofErr w:type="spellStart"/>
      <w:r w:rsidRPr="00990F3C">
        <w:rPr>
          <w:i/>
          <w:iCs/>
        </w:rPr>
        <w:t>Journal</w:t>
      </w:r>
      <w:proofErr w:type="spellEnd"/>
      <w:r w:rsidRPr="00990F3C">
        <w:rPr>
          <w:i/>
          <w:iCs/>
        </w:rPr>
        <w:t xml:space="preserve"> of </w:t>
      </w:r>
      <w:proofErr w:type="spellStart"/>
      <w:r w:rsidRPr="00990F3C">
        <w:rPr>
          <w:i/>
          <w:iCs/>
        </w:rPr>
        <w:t>Academic</w:t>
      </w:r>
      <w:proofErr w:type="spellEnd"/>
      <w:r w:rsidRPr="00990F3C">
        <w:rPr>
          <w:i/>
          <w:iCs/>
        </w:rPr>
        <w:t xml:space="preserve"> </w:t>
      </w:r>
      <w:proofErr w:type="spellStart"/>
      <w:r w:rsidRPr="00990F3C">
        <w:rPr>
          <w:i/>
          <w:iCs/>
        </w:rPr>
        <w:t>Social</w:t>
      </w:r>
      <w:proofErr w:type="spellEnd"/>
      <w:r w:rsidRPr="00990F3C">
        <w:rPr>
          <w:i/>
          <w:iCs/>
        </w:rPr>
        <w:t xml:space="preserve"> </w:t>
      </w:r>
      <w:proofErr w:type="spellStart"/>
      <w:r w:rsidRPr="00990F3C">
        <w:rPr>
          <w:i/>
          <w:iCs/>
        </w:rPr>
        <w:t>Science</w:t>
      </w:r>
      <w:proofErr w:type="spellEnd"/>
      <w:r>
        <w:t>, 8(102), 309-322.</w:t>
      </w:r>
    </w:p>
    <w:p w14:paraId="0568A062" w14:textId="77777777" w:rsidR="00997BFC" w:rsidRDefault="00997BFC" w:rsidP="00997BFC">
      <w:pPr>
        <w:pStyle w:val="Kaynaka"/>
      </w:pPr>
      <w:proofErr w:type="spellStart"/>
      <w:r>
        <w:lastRenderedPageBreak/>
        <w:t>Bunakov</w:t>
      </w:r>
      <w:proofErr w:type="spellEnd"/>
      <w:r>
        <w:t xml:space="preserve">, O. A., </w:t>
      </w:r>
      <w:proofErr w:type="spellStart"/>
      <w:r>
        <w:t>Zaitseva</w:t>
      </w:r>
      <w:proofErr w:type="spellEnd"/>
      <w:r>
        <w:t xml:space="preserve">, N. A., </w:t>
      </w:r>
      <w:proofErr w:type="spellStart"/>
      <w:r>
        <w:t>Larionova</w:t>
      </w:r>
      <w:proofErr w:type="spellEnd"/>
      <w:r>
        <w:t xml:space="preserve">, A. A., </w:t>
      </w:r>
      <w:proofErr w:type="spellStart"/>
      <w:r>
        <w:t>Zigern-Korn</w:t>
      </w:r>
      <w:proofErr w:type="spellEnd"/>
      <w:r>
        <w:t xml:space="preserve">, N. V., </w:t>
      </w:r>
      <w:proofErr w:type="spellStart"/>
      <w:r>
        <w:t>Zhukova</w:t>
      </w:r>
      <w:proofErr w:type="spellEnd"/>
      <w:r>
        <w:t xml:space="preserve">, M. A., </w:t>
      </w:r>
      <w:proofErr w:type="spellStart"/>
      <w:r>
        <w:t>Zhukov</w:t>
      </w:r>
      <w:proofErr w:type="spellEnd"/>
      <w:r>
        <w:t xml:space="preserve">, V. A. ve </w:t>
      </w:r>
      <w:proofErr w:type="spellStart"/>
      <w:r>
        <w:t>Chudnovskiy</w:t>
      </w:r>
      <w:proofErr w:type="spellEnd"/>
      <w:r>
        <w:t xml:space="preserve">, A. D. (2018). Development </w:t>
      </w:r>
      <w:proofErr w:type="spellStart"/>
      <w:r>
        <w:t>Perspectives</w:t>
      </w:r>
      <w:proofErr w:type="spellEnd"/>
      <w:r>
        <w:t xml:space="preserve"> of “</w:t>
      </w:r>
      <w:proofErr w:type="spellStart"/>
      <w:r>
        <w:t>Last</w:t>
      </w:r>
      <w:proofErr w:type="spellEnd"/>
      <w:r>
        <w:t xml:space="preserve"> </w:t>
      </w:r>
      <w:proofErr w:type="spellStart"/>
      <w:r>
        <w:t>Chance</w:t>
      </w:r>
      <w:proofErr w:type="spellEnd"/>
      <w:r>
        <w:t xml:space="preserve"> </w:t>
      </w:r>
      <w:proofErr w:type="spellStart"/>
      <w:r>
        <w:t>Tourism</w:t>
      </w:r>
      <w:proofErr w:type="spellEnd"/>
      <w:r>
        <w:t xml:space="preserve">” As </w:t>
      </w:r>
      <w:proofErr w:type="spellStart"/>
      <w:r>
        <w:t>One</w:t>
      </w:r>
      <w:proofErr w:type="spellEnd"/>
      <w:r>
        <w:t xml:space="preserve"> of </w:t>
      </w:r>
      <w:proofErr w:type="spellStart"/>
      <w:r>
        <w:t>The</w:t>
      </w:r>
      <w:proofErr w:type="spellEnd"/>
      <w:r>
        <w:t xml:space="preserve"> </w:t>
      </w:r>
      <w:proofErr w:type="spellStart"/>
      <w:r>
        <w:t>Directions</w:t>
      </w:r>
      <w:proofErr w:type="spellEnd"/>
      <w:r>
        <w:t xml:space="preserve"> of </w:t>
      </w:r>
      <w:proofErr w:type="spellStart"/>
      <w:r>
        <w:t>Ecological</w:t>
      </w:r>
      <w:proofErr w:type="spellEnd"/>
      <w:r>
        <w:t xml:space="preserve"> </w:t>
      </w:r>
      <w:proofErr w:type="spellStart"/>
      <w:r>
        <w:t>Tourism</w:t>
      </w:r>
      <w:proofErr w:type="spellEnd"/>
      <w:r w:rsidRPr="00990F3C">
        <w:rPr>
          <w:i/>
          <w:iCs/>
        </w:rPr>
        <w:t>. Ekoloji</w:t>
      </w:r>
      <w:r>
        <w:t>, 27(106), 441-447.</w:t>
      </w:r>
    </w:p>
    <w:p w14:paraId="19DD8660" w14:textId="77777777" w:rsidR="00997BFC" w:rsidRDefault="00997BFC" w:rsidP="00997BFC">
      <w:pPr>
        <w:pStyle w:val="Kaynaka"/>
      </w:pPr>
      <w:proofErr w:type="spellStart"/>
      <w:r>
        <w:t>Dawson</w:t>
      </w:r>
      <w:proofErr w:type="spellEnd"/>
      <w:r>
        <w:t xml:space="preserve">, J., </w:t>
      </w:r>
      <w:proofErr w:type="spellStart"/>
      <w:r>
        <w:t>Johnston</w:t>
      </w:r>
      <w:proofErr w:type="spellEnd"/>
      <w:r>
        <w:t xml:space="preserve">, M. J., </w:t>
      </w:r>
      <w:proofErr w:type="spellStart"/>
      <w:r>
        <w:t>Stewart</w:t>
      </w:r>
      <w:proofErr w:type="spellEnd"/>
      <w:r>
        <w:t xml:space="preserve">, E. J., </w:t>
      </w:r>
      <w:proofErr w:type="spellStart"/>
      <w:r>
        <w:t>Lemieux</w:t>
      </w:r>
      <w:proofErr w:type="spellEnd"/>
      <w:r>
        <w:t xml:space="preserve">, C. J., </w:t>
      </w:r>
      <w:proofErr w:type="spellStart"/>
      <w:r>
        <w:t>Lemelin</w:t>
      </w:r>
      <w:proofErr w:type="spellEnd"/>
      <w:r>
        <w:t xml:space="preserve">, R. H., </w:t>
      </w:r>
      <w:proofErr w:type="spellStart"/>
      <w:r>
        <w:t>Maher</w:t>
      </w:r>
      <w:proofErr w:type="spellEnd"/>
      <w:r>
        <w:t xml:space="preserve">, P. T. ve </w:t>
      </w:r>
      <w:proofErr w:type="spellStart"/>
      <w:r>
        <w:t>Grimwood</w:t>
      </w:r>
      <w:proofErr w:type="spellEnd"/>
      <w:r>
        <w:t xml:space="preserve">, B. S. R. (2011). </w:t>
      </w:r>
      <w:proofErr w:type="spellStart"/>
      <w:r>
        <w:t>Ethical</w:t>
      </w:r>
      <w:proofErr w:type="spellEnd"/>
      <w:r>
        <w:t xml:space="preserve"> </w:t>
      </w:r>
      <w:proofErr w:type="spellStart"/>
      <w:r>
        <w:t>Considerations</w:t>
      </w:r>
      <w:proofErr w:type="spellEnd"/>
      <w:r>
        <w:t xml:space="preserve"> of </w:t>
      </w:r>
      <w:proofErr w:type="spellStart"/>
      <w:r>
        <w:t>Last</w:t>
      </w:r>
      <w:proofErr w:type="spellEnd"/>
      <w:r>
        <w:t xml:space="preserve"> </w:t>
      </w:r>
      <w:proofErr w:type="spellStart"/>
      <w:r>
        <w:t>Chance</w:t>
      </w:r>
      <w:proofErr w:type="spellEnd"/>
      <w:r>
        <w:t xml:space="preserve"> </w:t>
      </w:r>
      <w:proofErr w:type="spellStart"/>
      <w:r>
        <w:t>Tourism</w:t>
      </w:r>
      <w:proofErr w:type="spellEnd"/>
      <w:r w:rsidRPr="00990F3C">
        <w:rPr>
          <w:i/>
          <w:iCs/>
        </w:rPr>
        <w:t xml:space="preserve">. </w:t>
      </w:r>
      <w:proofErr w:type="spellStart"/>
      <w:r w:rsidRPr="00990F3C">
        <w:rPr>
          <w:i/>
          <w:iCs/>
        </w:rPr>
        <w:t>Journal</w:t>
      </w:r>
      <w:proofErr w:type="spellEnd"/>
      <w:r w:rsidRPr="00990F3C">
        <w:rPr>
          <w:i/>
          <w:iCs/>
        </w:rPr>
        <w:t xml:space="preserve"> of </w:t>
      </w:r>
      <w:proofErr w:type="spellStart"/>
      <w:r w:rsidRPr="00990F3C">
        <w:rPr>
          <w:i/>
          <w:iCs/>
        </w:rPr>
        <w:t>Ecotourism</w:t>
      </w:r>
      <w:proofErr w:type="spellEnd"/>
      <w:r>
        <w:t>, 10(3), 250-265.</w:t>
      </w:r>
    </w:p>
    <w:p w14:paraId="6278E23F" w14:textId="77777777" w:rsidR="00997BFC" w:rsidRDefault="00997BFC" w:rsidP="00997BFC">
      <w:pPr>
        <w:pStyle w:val="Kaynaka"/>
      </w:pPr>
      <w:proofErr w:type="spellStart"/>
      <w:r>
        <w:t>Eijgelaar</w:t>
      </w:r>
      <w:proofErr w:type="spellEnd"/>
      <w:r>
        <w:t xml:space="preserve">, E., </w:t>
      </w:r>
      <w:proofErr w:type="spellStart"/>
      <w:r>
        <w:t>Thaper</w:t>
      </w:r>
      <w:proofErr w:type="spellEnd"/>
      <w:r>
        <w:t xml:space="preserve">, C. ve </w:t>
      </w:r>
      <w:proofErr w:type="spellStart"/>
      <w:r>
        <w:t>Peeters</w:t>
      </w:r>
      <w:proofErr w:type="spellEnd"/>
      <w:r>
        <w:t xml:space="preserve">, P. (2010). </w:t>
      </w:r>
      <w:proofErr w:type="spellStart"/>
      <w:r>
        <w:t>Antarctic</w:t>
      </w:r>
      <w:proofErr w:type="spellEnd"/>
      <w:r>
        <w:t xml:space="preserve"> </w:t>
      </w:r>
      <w:proofErr w:type="spellStart"/>
      <w:r>
        <w:t>Cruise</w:t>
      </w:r>
      <w:proofErr w:type="spellEnd"/>
      <w:r>
        <w:t xml:space="preserve"> </w:t>
      </w:r>
      <w:proofErr w:type="spellStart"/>
      <w:r>
        <w:t>Tourism</w:t>
      </w:r>
      <w:proofErr w:type="spellEnd"/>
      <w:r>
        <w:t xml:space="preserve">: </w:t>
      </w:r>
      <w:proofErr w:type="spellStart"/>
      <w:r>
        <w:t>The</w:t>
      </w:r>
      <w:proofErr w:type="spellEnd"/>
      <w:r>
        <w:t xml:space="preserve"> </w:t>
      </w:r>
      <w:proofErr w:type="spellStart"/>
      <w:r>
        <w:t>Paradoxes</w:t>
      </w:r>
      <w:proofErr w:type="spellEnd"/>
      <w:r>
        <w:t xml:space="preserve"> of </w:t>
      </w:r>
      <w:proofErr w:type="spellStart"/>
      <w:r>
        <w:t>Ambassadorship</w:t>
      </w:r>
      <w:proofErr w:type="spellEnd"/>
      <w:r>
        <w:t>, ‘</w:t>
      </w:r>
      <w:proofErr w:type="spellStart"/>
      <w:r>
        <w:t>Last</w:t>
      </w:r>
      <w:proofErr w:type="spellEnd"/>
      <w:r>
        <w:t xml:space="preserve"> </w:t>
      </w:r>
      <w:proofErr w:type="spellStart"/>
      <w:r>
        <w:t>Chance</w:t>
      </w:r>
      <w:proofErr w:type="spellEnd"/>
      <w:r>
        <w:t xml:space="preserve"> </w:t>
      </w:r>
      <w:proofErr w:type="spellStart"/>
      <w:r>
        <w:t>Tourism</w:t>
      </w:r>
      <w:proofErr w:type="spellEnd"/>
      <w:r>
        <w:t xml:space="preserve">’ </w:t>
      </w:r>
      <w:proofErr w:type="spellStart"/>
      <w:r>
        <w:t>and</w:t>
      </w:r>
      <w:proofErr w:type="spellEnd"/>
      <w:r>
        <w:t xml:space="preserve"> </w:t>
      </w:r>
      <w:proofErr w:type="spellStart"/>
      <w:r>
        <w:t>Greenhouse</w:t>
      </w:r>
      <w:proofErr w:type="spellEnd"/>
      <w:r>
        <w:t xml:space="preserve"> </w:t>
      </w:r>
      <w:proofErr w:type="spellStart"/>
      <w:r>
        <w:t>Gas</w:t>
      </w:r>
      <w:proofErr w:type="spellEnd"/>
      <w:r>
        <w:t xml:space="preserve"> </w:t>
      </w:r>
      <w:proofErr w:type="spellStart"/>
      <w:r>
        <w:t>Emissions</w:t>
      </w:r>
      <w:proofErr w:type="spellEnd"/>
      <w:r>
        <w:t xml:space="preserve">. </w:t>
      </w:r>
      <w:proofErr w:type="spellStart"/>
      <w:r w:rsidRPr="00990F3C">
        <w:rPr>
          <w:i/>
          <w:iCs/>
        </w:rPr>
        <w:t>Journal</w:t>
      </w:r>
      <w:proofErr w:type="spellEnd"/>
      <w:r w:rsidRPr="00990F3C">
        <w:rPr>
          <w:i/>
          <w:iCs/>
        </w:rPr>
        <w:t xml:space="preserve"> of </w:t>
      </w:r>
      <w:proofErr w:type="spellStart"/>
      <w:r w:rsidRPr="00990F3C">
        <w:rPr>
          <w:i/>
          <w:iCs/>
        </w:rPr>
        <w:t>Sustainable</w:t>
      </w:r>
      <w:proofErr w:type="spellEnd"/>
      <w:r w:rsidRPr="00990F3C">
        <w:rPr>
          <w:i/>
          <w:iCs/>
        </w:rPr>
        <w:t xml:space="preserve"> </w:t>
      </w:r>
      <w:proofErr w:type="spellStart"/>
      <w:r w:rsidRPr="00990F3C">
        <w:rPr>
          <w:i/>
          <w:iCs/>
        </w:rPr>
        <w:t>Tourism</w:t>
      </w:r>
      <w:proofErr w:type="spellEnd"/>
      <w:r>
        <w:t>, 18(3), 337–354.</w:t>
      </w:r>
    </w:p>
    <w:p w14:paraId="528C6EC4" w14:textId="77777777" w:rsidR="00997BFC" w:rsidRDefault="00997BFC" w:rsidP="00997BFC">
      <w:pPr>
        <w:pStyle w:val="Kaynaka"/>
      </w:pPr>
      <w:proofErr w:type="spellStart"/>
      <w:r>
        <w:t>Görçün</w:t>
      </w:r>
      <w:proofErr w:type="spellEnd"/>
      <w:r>
        <w:t>, Ö. (2018). Uluslararası Proje ve Ağır Taşımacılık Sürecinde Bir Uygulama: Tarihi Eser Lojistiği Kapsamında Hasankeyf Zeynel Bey Türbesinin Taşınması</w:t>
      </w:r>
      <w:r w:rsidRPr="00990F3C">
        <w:rPr>
          <w:i/>
          <w:iCs/>
        </w:rPr>
        <w:t xml:space="preserve">. IV. International </w:t>
      </w:r>
      <w:proofErr w:type="spellStart"/>
      <w:r w:rsidRPr="00990F3C">
        <w:rPr>
          <w:i/>
          <w:iCs/>
        </w:rPr>
        <w:t>Caucasus</w:t>
      </w:r>
      <w:proofErr w:type="spellEnd"/>
      <w:r w:rsidRPr="00990F3C">
        <w:rPr>
          <w:i/>
          <w:iCs/>
        </w:rPr>
        <w:t xml:space="preserve">-Central </w:t>
      </w:r>
      <w:proofErr w:type="spellStart"/>
      <w:r w:rsidRPr="00990F3C">
        <w:rPr>
          <w:i/>
          <w:iCs/>
        </w:rPr>
        <w:t>Asia</w:t>
      </w:r>
      <w:proofErr w:type="spellEnd"/>
      <w:r w:rsidRPr="00990F3C">
        <w:rPr>
          <w:i/>
          <w:iCs/>
        </w:rPr>
        <w:t xml:space="preserve"> </w:t>
      </w:r>
      <w:proofErr w:type="spellStart"/>
      <w:r w:rsidRPr="00990F3C">
        <w:rPr>
          <w:i/>
          <w:iCs/>
        </w:rPr>
        <w:t>Foreign</w:t>
      </w:r>
      <w:proofErr w:type="spellEnd"/>
      <w:r w:rsidRPr="00990F3C">
        <w:rPr>
          <w:i/>
          <w:iCs/>
        </w:rPr>
        <w:t xml:space="preserve"> </w:t>
      </w:r>
      <w:proofErr w:type="spellStart"/>
      <w:r w:rsidRPr="00990F3C">
        <w:rPr>
          <w:i/>
          <w:iCs/>
        </w:rPr>
        <w:t>Trade</w:t>
      </w:r>
      <w:proofErr w:type="spellEnd"/>
      <w:r w:rsidRPr="00990F3C">
        <w:rPr>
          <w:i/>
          <w:iCs/>
        </w:rPr>
        <w:t xml:space="preserve"> </w:t>
      </w:r>
      <w:proofErr w:type="spellStart"/>
      <w:r w:rsidRPr="00990F3C">
        <w:rPr>
          <w:i/>
          <w:iCs/>
        </w:rPr>
        <w:t>And</w:t>
      </w:r>
      <w:proofErr w:type="spellEnd"/>
      <w:r w:rsidRPr="00990F3C">
        <w:rPr>
          <w:i/>
          <w:iCs/>
        </w:rPr>
        <w:t xml:space="preserve"> </w:t>
      </w:r>
      <w:proofErr w:type="spellStart"/>
      <w:r w:rsidRPr="00990F3C">
        <w:rPr>
          <w:i/>
          <w:iCs/>
        </w:rPr>
        <w:t>Logistics</w:t>
      </w:r>
      <w:proofErr w:type="spellEnd"/>
      <w:r w:rsidRPr="00990F3C">
        <w:rPr>
          <w:i/>
          <w:iCs/>
        </w:rPr>
        <w:t xml:space="preserve"> </w:t>
      </w:r>
      <w:proofErr w:type="spellStart"/>
      <w:r w:rsidRPr="00990F3C">
        <w:rPr>
          <w:i/>
          <w:iCs/>
        </w:rPr>
        <w:t>Congress</w:t>
      </w:r>
      <w:proofErr w:type="spellEnd"/>
      <w:r>
        <w:t>, Didim, Aydın, 271-276.</w:t>
      </w:r>
    </w:p>
    <w:p w14:paraId="708233E9" w14:textId="77777777" w:rsidR="00997BFC" w:rsidRDefault="00997BFC" w:rsidP="00997BFC">
      <w:pPr>
        <w:pStyle w:val="Kaynaka"/>
      </w:pPr>
      <w:proofErr w:type="spellStart"/>
      <w:r>
        <w:t>Hindley</w:t>
      </w:r>
      <w:proofErr w:type="spellEnd"/>
      <w:r>
        <w:t xml:space="preserve">, A. ve Font, X. (2018). </w:t>
      </w:r>
      <w:proofErr w:type="spellStart"/>
      <w:r>
        <w:t>Values</w:t>
      </w:r>
      <w:proofErr w:type="spellEnd"/>
      <w:r>
        <w:t xml:space="preserve"> </w:t>
      </w:r>
      <w:proofErr w:type="spellStart"/>
      <w:r>
        <w:t>and</w:t>
      </w:r>
      <w:proofErr w:type="spellEnd"/>
      <w:r>
        <w:t xml:space="preserve"> </w:t>
      </w:r>
      <w:proofErr w:type="spellStart"/>
      <w:r>
        <w:t>Motivations</w:t>
      </w:r>
      <w:proofErr w:type="spellEnd"/>
      <w:r>
        <w:t xml:space="preserve"> in </w:t>
      </w:r>
      <w:proofErr w:type="spellStart"/>
      <w:r>
        <w:t>Tourist</w:t>
      </w:r>
      <w:proofErr w:type="spellEnd"/>
      <w:r>
        <w:t xml:space="preserve"> </w:t>
      </w:r>
      <w:proofErr w:type="spellStart"/>
      <w:r>
        <w:t>Perceptions</w:t>
      </w:r>
      <w:proofErr w:type="spellEnd"/>
      <w:r>
        <w:t xml:space="preserve"> of </w:t>
      </w:r>
      <w:proofErr w:type="spellStart"/>
      <w:r>
        <w:t>Last-Chance</w:t>
      </w:r>
      <w:proofErr w:type="spellEnd"/>
      <w:r>
        <w:t xml:space="preserve"> </w:t>
      </w:r>
      <w:proofErr w:type="spellStart"/>
      <w:r>
        <w:t>Tourism</w:t>
      </w:r>
      <w:proofErr w:type="spellEnd"/>
      <w:r>
        <w:t xml:space="preserve">. </w:t>
      </w:r>
      <w:proofErr w:type="spellStart"/>
      <w:r w:rsidRPr="00990F3C">
        <w:rPr>
          <w:i/>
          <w:iCs/>
        </w:rPr>
        <w:t>Tourism</w:t>
      </w:r>
      <w:proofErr w:type="spellEnd"/>
      <w:r w:rsidRPr="00990F3C">
        <w:rPr>
          <w:i/>
          <w:iCs/>
        </w:rPr>
        <w:t xml:space="preserve"> </w:t>
      </w:r>
      <w:proofErr w:type="spellStart"/>
      <w:r w:rsidRPr="00990F3C">
        <w:rPr>
          <w:i/>
          <w:iCs/>
        </w:rPr>
        <w:t>and</w:t>
      </w:r>
      <w:proofErr w:type="spellEnd"/>
      <w:r w:rsidRPr="00990F3C">
        <w:rPr>
          <w:i/>
          <w:iCs/>
        </w:rPr>
        <w:t xml:space="preserve"> </w:t>
      </w:r>
      <w:proofErr w:type="spellStart"/>
      <w:r w:rsidRPr="00990F3C">
        <w:rPr>
          <w:i/>
          <w:iCs/>
        </w:rPr>
        <w:t>Hospitality</w:t>
      </w:r>
      <w:proofErr w:type="spellEnd"/>
      <w:r w:rsidRPr="00990F3C">
        <w:rPr>
          <w:i/>
          <w:iCs/>
        </w:rPr>
        <w:t xml:space="preserve"> </w:t>
      </w:r>
      <w:proofErr w:type="spellStart"/>
      <w:r w:rsidRPr="00990F3C">
        <w:rPr>
          <w:i/>
          <w:iCs/>
        </w:rPr>
        <w:t>Research</w:t>
      </w:r>
      <w:proofErr w:type="spellEnd"/>
      <w:r>
        <w:t>, 18(1), 3-14.</w:t>
      </w:r>
    </w:p>
    <w:p w14:paraId="4E0E6243" w14:textId="77777777" w:rsidR="00997BFC" w:rsidRDefault="00997BFC" w:rsidP="00997BFC">
      <w:pPr>
        <w:pStyle w:val="Kaynaka"/>
      </w:pPr>
      <w:proofErr w:type="spellStart"/>
      <w:r>
        <w:t>Hughes</w:t>
      </w:r>
      <w:proofErr w:type="spellEnd"/>
      <w:r>
        <w:t xml:space="preserve">, H. (2008). </w:t>
      </w:r>
      <w:proofErr w:type="spellStart"/>
      <w:r w:rsidRPr="00990F3C">
        <w:rPr>
          <w:i/>
          <w:iCs/>
        </w:rPr>
        <w:t>Frommer’s</w:t>
      </w:r>
      <w:proofErr w:type="spellEnd"/>
      <w:r w:rsidRPr="00990F3C">
        <w:rPr>
          <w:i/>
          <w:iCs/>
        </w:rPr>
        <w:t xml:space="preserve"> 500 </w:t>
      </w:r>
      <w:proofErr w:type="spellStart"/>
      <w:r w:rsidRPr="00990F3C">
        <w:rPr>
          <w:i/>
          <w:iCs/>
        </w:rPr>
        <w:t>Places</w:t>
      </w:r>
      <w:proofErr w:type="spellEnd"/>
      <w:r w:rsidRPr="00990F3C">
        <w:rPr>
          <w:i/>
          <w:iCs/>
        </w:rPr>
        <w:t xml:space="preserve"> </w:t>
      </w:r>
      <w:proofErr w:type="spellStart"/>
      <w:r w:rsidRPr="00990F3C">
        <w:rPr>
          <w:i/>
          <w:iCs/>
        </w:rPr>
        <w:t>to</w:t>
      </w:r>
      <w:proofErr w:type="spellEnd"/>
      <w:r w:rsidRPr="00990F3C">
        <w:rPr>
          <w:i/>
          <w:iCs/>
        </w:rPr>
        <w:t xml:space="preserve"> </w:t>
      </w:r>
      <w:proofErr w:type="spellStart"/>
      <w:r w:rsidRPr="00990F3C">
        <w:rPr>
          <w:i/>
          <w:iCs/>
        </w:rPr>
        <w:t>Visit</w:t>
      </w:r>
      <w:proofErr w:type="spellEnd"/>
      <w:r w:rsidRPr="00990F3C">
        <w:rPr>
          <w:i/>
          <w:iCs/>
        </w:rPr>
        <w:t xml:space="preserve"> </w:t>
      </w:r>
      <w:proofErr w:type="spellStart"/>
      <w:r w:rsidRPr="00990F3C">
        <w:rPr>
          <w:i/>
          <w:iCs/>
        </w:rPr>
        <w:t>Before</w:t>
      </w:r>
      <w:proofErr w:type="spellEnd"/>
      <w:r w:rsidRPr="00990F3C">
        <w:rPr>
          <w:i/>
          <w:iCs/>
        </w:rPr>
        <w:t xml:space="preserve"> </w:t>
      </w:r>
      <w:proofErr w:type="spellStart"/>
      <w:r w:rsidRPr="00990F3C">
        <w:rPr>
          <w:i/>
          <w:iCs/>
        </w:rPr>
        <w:t>They</w:t>
      </w:r>
      <w:proofErr w:type="spellEnd"/>
      <w:r w:rsidRPr="00990F3C">
        <w:rPr>
          <w:i/>
          <w:iCs/>
        </w:rPr>
        <w:t xml:space="preserve"> </w:t>
      </w:r>
      <w:proofErr w:type="spellStart"/>
      <w:r w:rsidRPr="00990F3C">
        <w:rPr>
          <w:i/>
          <w:iCs/>
        </w:rPr>
        <w:t>Disappear</w:t>
      </w:r>
      <w:proofErr w:type="spellEnd"/>
      <w:r>
        <w:t xml:space="preserve">. </w:t>
      </w:r>
      <w:proofErr w:type="spellStart"/>
      <w:r>
        <w:t>Hoboken</w:t>
      </w:r>
      <w:proofErr w:type="spellEnd"/>
      <w:r>
        <w:t xml:space="preserve">, NJ: </w:t>
      </w:r>
      <w:proofErr w:type="spellStart"/>
      <w:r>
        <w:t>Frommers</w:t>
      </w:r>
      <w:proofErr w:type="spellEnd"/>
      <w:r>
        <w:t>.</w:t>
      </w:r>
    </w:p>
    <w:p w14:paraId="18DC7E7B" w14:textId="77777777" w:rsidR="00997BFC" w:rsidRDefault="00997BFC" w:rsidP="00997BFC">
      <w:pPr>
        <w:pStyle w:val="Kaynaka"/>
      </w:pPr>
      <w:r>
        <w:t xml:space="preserve">İsen, Z. (2014). Hasankeyf'in Şehircilik Tarihi, </w:t>
      </w:r>
      <w:r w:rsidRPr="00990F3C">
        <w:rPr>
          <w:i/>
          <w:iCs/>
        </w:rPr>
        <w:t>(Yüksek Lisans Tezi)</w:t>
      </w:r>
      <w:r>
        <w:t xml:space="preserve"> Batman: Batman Üniversitesi, Sosyal Bilimler Enstitüsü.</w:t>
      </w:r>
    </w:p>
    <w:p w14:paraId="5DECFBDD" w14:textId="77777777" w:rsidR="00997BFC" w:rsidRDefault="00997BFC" w:rsidP="00997BFC">
      <w:pPr>
        <w:pStyle w:val="Kaynaka"/>
      </w:pPr>
      <w:proofErr w:type="spellStart"/>
      <w:r>
        <w:t>Jones</w:t>
      </w:r>
      <w:proofErr w:type="spellEnd"/>
      <w:r>
        <w:t xml:space="preserve">, A., </w:t>
      </w:r>
      <w:proofErr w:type="spellStart"/>
      <w:r>
        <w:t>Jenkins</w:t>
      </w:r>
      <w:proofErr w:type="spellEnd"/>
      <w:r>
        <w:t xml:space="preserve">, I. ve </w:t>
      </w:r>
      <w:proofErr w:type="spellStart"/>
      <w:r>
        <w:t>Phillips</w:t>
      </w:r>
      <w:proofErr w:type="spellEnd"/>
      <w:r>
        <w:t xml:space="preserve">, M. (2011). </w:t>
      </w:r>
      <w:proofErr w:type="spellStart"/>
      <w:r w:rsidRPr="00990F3C">
        <w:rPr>
          <w:i/>
          <w:iCs/>
        </w:rPr>
        <w:t>Disappearing</w:t>
      </w:r>
      <w:proofErr w:type="spellEnd"/>
      <w:r w:rsidRPr="00990F3C">
        <w:rPr>
          <w:i/>
          <w:iCs/>
        </w:rPr>
        <w:t xml:space="preserve"> </w:t>
      </w:r>
      <w:proofErr w:type="spellStart"/>
      <w:r w:rsidRPr="00990F3C">
        <w:rPr>
          <w:i/>
          <w:iCs/>
        </w:rPr>
        <w:t>Destinations</w:t>
      </w:r>
      <w:proofErr w:type="spellEnd"/>
      <w:r>
        <w:t>. UK: CABI.</w:t>
      </w:r>
    </w:p>
    <w:p w14:paraId="67873C8D" w14:textId="77777777" w:rsidR="00997BFC" w:rsidRDefault="00997BFC" w:rsidP="00997BFC">
      <w:pPr>
        <w:pStyle w:val="Kaynaka"/>
      </w:pPr>
      <w:r>
        <w:t xml:space="preserve">Kendir, H. (2020). Mimari Restorasyonda Taşıma Yönteminin İrdelenmesi (İstanbul Örneği) </w:t>
      </w:r>
      <w:r w:rsidRPr="00990F3C">
        <w:rPr>
          <w:i/>
          <w:iCs/>
        </w:rPr>
        <w:t>(Yüksek Lisans Tezi)</w:t>
      </w:r>
      <w:r>
        <w:t xml:space="preserve"> İstanbul: Fatih Sultan Mehmet Vakıf Üniversitesi, Lisansüstü Eğitim Enstitüsü.</w:t>
      </w:r>
    </w:p>
    <w:p w14:paraId="4A2AE34F" w14:textId="77777777" w:rsidR="00997BFC" w:rsidRDefault="00997BFC" w:rsidP="00997BFC">
      <w:pPr>
        <w:pStyle w:val="Kaynaka"/>
      </w:pPr>
      <w:r>
        <w:t xml:space="preserve">Kılıç, B. ve </w:t>
      </w:r>
      <w:proofErr w:type="spellStart"/>
      <w:r>
        <w:t>Yozukmaz</w:t>
      </w:r>
      <w:proofErr w:type="spellEnd"/>
      <w:r>
        <w:t xml:space="preserve">, N. (2020). A </w:t>
      </w:r>
      <w:proofErr w:type="spellStart"/>
      <w:r>
        <w:t>Conceptual</w:t>
      </w:r>
      <w:proofErr w:type="spellEnd"/>
      <w:r>
        <w:t xml:space="preserve"> </w:t>
      </w:r>
      <w:proofErr w:type="spellStart"/>
      <w:r>
        <w:t>Review</w:t>
      </w:r>
      <w:proofErr w:type="spellEnd"/>
      <w:r>
        <w:t xml:space="preserve"> of </w:t>
      </w:r>
      <w:proofErr w:type="spellStart"/>
      <w:r>
        <w:t>Last</w:t>
      </w:r>
      <w:proofErr w:type="spellEnd"/>
      <w:r>
        <w:t xml:space="preserve"> </w:t>
      </w:r>
      <w:proofErr w:type="spellStart"/>
      <w:r>
        <w:t>Chance</w:t>
      </w:r>
      <w:proofErr w:type="spellEnd"/>
      <w:r>
        <w:t xml:space="preserve"> </w:t>
      </w:r>
      <w:proofErr w:type="spellStart"/>
      <w:r>
        <w:t>Tourism</w:t>
      </w:r>
      <w:proofErr w:type="spellEnd"/>
      <w:r>
        <w:t xml:space="preserve">: </w:t>
      </w:r>
      <w:proofErr w:type="spellStart"/>
      <w:r>
        <w:t>The</w:t>
      </w:r>
      <w:proofErr w:type="spellEnd"/>
      <w:r>
        <w:t xml:space="preserve"> Case of </w:t>
      </w:r>
      <w:proofErr w:type="spellStart"/>
      <w:r>
        <w:t>Turkey</w:t>
      </w:r>
      <w:proofErr w:type="spellEnd"/>
      <w:r>
        <w:t xml:space="preserve">. </w:t>
      </w:r>
      <w:proofErr w:type="spellStart"/>
      <w:r w:rsidRPr="00990F3C">
        <w:rPr>
          <w:i/>
          <w:iCs/>
        </w:rPr>
        <w:t>Tourism</w:t>
      </w:r>
      <w:proofErr w:type="spellEnd"/>
      <w:r w:rsidRPr="00990F3C">
        <w:rPr>
          <w:i/>
          <w:iCs/>
        </w:rPr>
        <w:t xml:space="preserve">: An International </w:t>
      </w:r>
      <w:proofErr w:type="spellStart"/>
      <w:r w:rsidRPr="00990F3C">
        <w:rPr>
          <w:i/>
          <w:iCs/>
        </w:rPr>
        <w:t>Interdisciplinary</w:t>
      </w:r>
      <w:proofErr w:type="spellEnd"/>
      <w:r w:rsidRPr="00990F3C">
        <w:rPr>
          <w:i/>
          <w:iCs/>
        </w:rPr>
        <w:t xml:space="preserve"> </w:t>
      </w:r>
      <w:proofErr w:type="spellStart"/>
      <w:r w:rsidRPr="00990F3C">
        <w:rPr>
          <w:i/>
          <w:iCs/>
        </w:rPr>
        <w:t>Journal</w:t>
      </w:r>
      <w:proofErr w:type="spellEnd"/>
      <w:r>
        <w:t>, 68(3), 322-335.</w:t>
      </w:r>
    </w:p>
    <w:p w14:paraId="6A5F31BA" w14:textId="77777777" w:rsidR="00997BFC" w:rsidRDefault="00997BFC" w:rsidP="00997BFC">
      <w:pPr>
        <w:pStyle w:val="Kaynaka"/>
      </w:pPr>
      <w:proofErr w:type="spellStart"/>
      <w:r>
        <w:t>Küçükergin</w:t>
      </w:r>
      <w:proofErr w:type="spellEnd"/>
      <w:r>
        <w:t>, K. G. ve Gürlek, M. (2020). ‘</w:t>
      </w:r>
      <w:proofErr w:type="spellStart"/>
      <w:r>
        <w:t>What</w:t>
      </w:r>
      <w:proofErr w:type="spellEnd"/>
      <w:r>
        <w:t xml:space="preserve"> </w:t>
      </w:r>
      <w:proofErr w:type="spellStart"/>
      <w:r>
        <w:t>if</w:t>
      </w:r>
      <w:proofErr w:type="spellEnd"/>
      <w:r>
        <w:t xml:space="preserve"> </w:t>
      </w:r>
      <w:proofErr w:type="spellStart"/>
      <w:r>
        <w:t>this</w:t>
      </w:r>
      <w:proofErr w:type="spellEnd"/>
      <w:r>
        <w:t xml:space="preserve"> is </w:t>
      </w:r>
      <w:proofErr w:type="spellStart"/>
      <w:r>
        <w:t>my</w:t>
      </w:r>
      <w:proofErr w:type="spellEnd"/>
      <w:r>
        <w:t xml:space="preserve"> </w:t>
      </w:r>
      <w:proofErr w:type="spellStart"/>
      <w:r>
        <w:t>last</w:t>
      </w:r>
      <w:proofErr w:type="spellEnd"/>
      <w:r>
        <w:t xml:space="preserve"> </w:t>
      </w:r>
      <w:proofErr w:type="spellStart"/>
      <w:r>
        <w:t>chance</w:t>
      </w:r>
      <w:proofErr w:type="spellEnd"/>
      <w:r>
        <w:t xml:space="preserve">?’: </w:t>
      </w:r>
      <w:proofErr w:type="spellStart"/>
      <w:r>
        <w:t>Developing</w:t>
      </w:r>
      <w:proofErr w:type="spellEnd"/>
      <w:r>
        <w:t xml:space="preserve"> a </w:t>
      </w:r>
      <w:proofErr w:type="spellStart"/>
      <w:r>
        <w:t>Last-Chance</w:t>
      </w:r>
      <w:proofErr w:type="spellEnd"/>
      <w:r>
        <w:t xml:space="preserve"> </w:t>
      </w:r>
      <w:proofErr w:type="spellStart"/>
      <w:r>
        <w:t>Tourism</w:t>
      </w:r>
      <w:proofErr w:type="spellEnd"/>
      <w:r>
        <w:t xml:space="preserve"> </w:t>
      </w:r>
      <w:proofErr w:type="spellStart"/>
      <w:r>
        <w:t>Motivation</w:t>
      </w:r>
      <w:proofErr w:type="spellEnd"/>
      <w:r>
        <w:t xml:space="preserve"> Model. </w:t>
      </w:r>
      <w:proofErr w:type="spellStart"/>
      <w:r w:rsidRPr="00990F3C">
        <w:rPr>
          <w:i/>
          <w:iCs/>
        </w:rPr>
        <w:t>Journal</w:t>
      </w:r>
      <w:proofErr w:type="spellEnd"/>
      <w:r w:rsidRPr="00990F3C">
        <w:rPr>
          <w:i/>
          <w:iCs/>
        </w:rPr>
        <w:t xml:space="preserve"> of </w:t>
      </w:r>
      <w:proofErr w:type="spellStart"/>
      <w:r w:rsidRPr="00990F3C">
        <w:rPr>
          <w:i/>
          <w:iCs/>
        </w:rPr>
        <w:t>Destination</w:t>
      </w:r>
      <w:proofErr w:type="spellEnd"/>
      <w:r w:rsidRPr="00990F3C">
        <w:rPr>
          <w:i/>
          <w:iCs/>
        </w:rPr>
        <w:t xml:space="preserve"> Marketing &amp; Management</w:t>
      </w:r>
      <w:r>
        <w:t>, 18, 2-10.</w:t>
      </w:r>
    </w:p>
    <w:p w14:paraId="61039937" w14:textId="77777777" w:rsidR="00997BFC" w:rsidRDefault="00997BFC" w:rsidP="00997BFC">
      <w:pPr>
        <w:pStyle w:val="Kaynaka"/>
      </w:pPr>
      <w:proofErr w:type="spellStart"/>
      <w:r>
        <w:t>Lemelin</w:t>
      </w:r>
      <w:proofErr w:type="spellEnd"/>
      <w:r>
        <w:t xml:space="preserve">, H., </w:t>
      </w:r>
      <w:proofErr w:type="spellStart"/>
      <w:r>
        <w:t>Dawson</w:t>
      </w:r>
      <w:proofErr w:type="spellEnd"/>
      <w:r>
        <w:t xml:space="preserve">, J., </w:t>
      </w:r>
      <w:proofErr w:type="spellStart"/>
      <w:r>
        <w:t>Stewart</w:t>
      </w:r>
      <w:proofErr w:type="spellEnd"/>
      <w:r>
        <w:t xml:space="preserve">, E. J., </w:t>
      </w:r>
      <w:proofErr w:type="spellStart"/>
      <w:r>
        <w:t>Maher</w:t>
      </w:r>
      <w:proofErr w:type="spellEnd"/>
      <w:r>
        <w:t xml:space="preserve">, P. ve </w:t>
      </w:r>
      <w:proofErr w:type="spellStart"/>
      <w:r>
        <w:t>Lueck</w:t>
      </w:r>
      <w:proofErr w:type="spellEnd"/>
      <w:r>
        <w:t xml:space="preserve">, M. (2010). </w:t>
      </w:r>
      <w:proofErr w:type="spellStart"/>
      <w:r>
        <w:t>Last-Chance</w:t>
      </w:r>
      <w:proofErr w:type="spellEnd"/>
      <w:r>
        <w:t xml:space="preserve"> </w:t>
      </w:r>
      <w:proofErr w:type="spellStart"/>
      <w:r>
        <w:t>Tourism</w:t>
      </w:r>
      <w:proofErr w:type="spellEnd"/>
      <w:r>
        <w:t xml:space="preserve">: </w:t>
      </w:r>
      <w:proofErr w:type="spellStart"/>
      <w:r>
        <w:t>The</w:t>
      </w:r>
      <w:proofErr w:type="spellEnd"/>
      <w:r>
        <w:t xml:space="preserve"> </w:t>
      </w:r>
      <w:proofErr w:type="spellStart"/>
      <w:r>
        <w:t>Boom</w:t>
      </w:r>
      <w:proofErr w:type="spellEnd"/>
      <w:r>
        <w:t xml:space="preserve">, </w:t>
      </w:r>
      <w:proofErr w:type="spellStart"/>
      <w:r>
        <w:t>Doom</w:t>
      </w:r>
      <w:proofErr w:type="spellEnd"/>
      <w:r>
        <w:t xml:space="preserve">, </w:t>
      </w:r>
      <w:proofErr w:type="spellStart"/>
      <w:r>
        <w:t>and</w:t>
      </w:r>
      <w:proofErr w:type="spellEnd"/>
      <w:r>
        <w:t xml:space="preserve"> </w:t>
      </w:r>
      <w:proofErr w:type="spellStart"/>
      <w:r>
        <w:t>Gloom</w:t>
      </w:r>
      <w:proofErr w:type="spellEnd"/>
      <w:r>
        <w:t xml:space="preserve"> of </w:t>
      </w:r>
      <w:proofErr w:type="spellStart"/>
      <w:r>
        <w:t>Visiting</w:t>
      </w:r>
      <w:proofErr w:type="spellEnd"/>
      <w:r>
        <w:t xml:space="preserve"> </w:t>
      </w:r>
      <w:proofErr w:type="spellStart"/>
      <w:r>
        <w:t>Vanishing</w:t>
      </w:r>
      <w:proofErr w:type="spellEnd"/>
      <w:r>
        <w:t xml:space="preserve"> </w:t>
      </w:r>
      <w:proofErr w:type="spellStart"/>
      <w:r>
        <w:t>Destinations</w:t>
      </w:r>
      <w:proofErr w:type="spellEnd"/>
      <w:r>
        <w:t xml:space="preserve">. </w:t>
      </w:r>
      <w:proofErr w:type="spellStart"/>
      <w:r w:rsidRPr="00990F3C">
        <w:rPr>
          <w:i/>
          <w:iCs/>
        </w:rPr>
        <w:t>Current</w:t>
      </w:r>
      <w:proofErr w:type="spellEnd"/>
      <w:r w:rsidRPr="00990F3C">
        <w:rPr>
          <w:i/>
          <w:iCs/>
        </w:rPr>
        <w:t xml:space="preserve"> </w:t>
      </w:r>
      <w:proofErr w:type="spellStart"/>
      <w:r w:rsidRPr="00990F3C">
        <w:rPr>
          <w:i/>
          <w:iCs/>
        </w:rPr>
        <w:t>Issues</w:t>
      </w:r>
      <w:proofErr w:type="spellEnd"/>
      <w:r w:rsidRPr="00990F3C">
        <w:rPr>
          <w:i/>
          <w:iCs/>
        </w:rPr>
        <w:t xml:space="preserve"> in </w:t>
      </w:r>
      <w:proofErr w:type="spellStart"/>
      <w:r w:rsidRPr="00990F3C">
        <w:rPr>
          <w:i/>
          <w:iCs/>
        </w:rPr>
        <w:t>Tourism</w:t>
      </w:r>
      <w:proofErr w:type="spellEnd"/>
      <w:r>
        <w:t>, 13(5), 477-493.</w:t>
      </w:r>
    </w:p>
    <w:p w14:paraId="10356CE0" w14:textId="77777777" w:rsidR="00997BFC" w:rsidRDefault="00997BFC" w:rsidP="00997BFC">
      <w:pPr>
        <w:pStyle w:val="Kaynaka"/>
      </w:pPr>
      <w:proofErr w:type="spellStart"/>
      <w:r>
        <w:t>Lisagor</w:t>
      </w:r>
      <w:proofErr w:type="spellEnd"/>
      <w:r>
        <w:t xml:space="preserve">, K. ve </w:t>
      </w:r>
      <w:proofErr w:type="spellStart"/>
      <w:r>
        <w:t>Hansen</w:t>
      </w:r>
      <w:proofErr w:type="spellEnd"/>
      <w:r>
        <w:t xml:space="preserve">, H. (2008). </w:t>
      </w:r>
      <w:proofErr w:type="spellStart"/>
      <w:r w:rsidRPr="00990F3C">
        <w:rPr>
          <w:i/>
          <w:iCs/>
        </w:rPr>
        <w:t>Disappearing</w:t>
      </w:r>
      <w:proofErr w:type="spellEnd"/>
      <w:r w:rsidRPr="00990F3C">
        <w:rPr>
          <w:i/>
          <w:iCs/>
        </w:rPr>
        <w:t xml:space="preserve"> </w:t>
      </w:r>
      <w:proofErr w:type="spellStart"/>
      <w:r w:rsidRPr="00990F3C">
        <w:rPr>
          <w:i/>
          <w:iCs/>
        </w:rPr>
        <w:t>Destinations</w:t>
      </w:r>
      <w:proofErr w:type="spellEnd"/>
      <w:r w:rsidRPr="00990F3C">
        <w:rPr>
          <w:i/>
          <w:iCs/>
        </w:rPr>
        <w:t xml:space="preserve">: 37 </w:t>
      </w:r>
      <w:proofErr w:type="spellStart"/>
      <w:r w:rsidRPr="00990F3C">
        <w:rPr>
          <w:i/>
          <w:iCs/>
        </w:rPr>
        <w:t>Places</w:t>
      </w:r>
      <w:proofErr w:type="spellEnd"/>
      <w:r w:rsidRPr="00990F3C">
        <w:rPr>
          <w:i/>
          <w:iCs/>
        </w:rPr>
        <w:t xml:space="preserve"> in </w:t>
      </w:r>
      <w:proofErr w:type="spellStart"/>
      <w:r w:rsidRPr="00990F3C">
        <w:rPr>
          <w:i/>
          <w:iCs/>
        </w:rPr>
        <w:t>Peril</w:t>
      </w:r>
      <w:proofErr w:type="spellEnd"/>
      <w:r w:rsidRPr="00990F3C">
        <w:rPr>
          <w:i/>
          <w:iCs/>
        </w:rPr>
        <w:t xml:space="preserve"> </w:t>
      </w:r>
      <w:proofErr w:type="spellStart"/>
      <w:r w:rsidRPr="00990F3C">
        <w:rPr>
          <w:i/>
          <w:iCs/>
        </w:rPr>
        <w:t>and</w:t>
      </w:r>
      <w:proofErr w:type="spellEnd"/>
      <w:r w:rsidRPr="00990F3C">
        <w:rPr>
          <w:i/>
          <w:iCs/>
        </w:rPr>
        <w:t xml:space="preserve"> </w:t>
      </w:r>
      <w:proofErr w:type="spellStart"/>
      <w:r w:rsidRPr="00990F3C">
        <w:rPr>
          <w:i/>
          <w:iCs/>
        </w:rPr>
        <w:t>What</w:t>
      </w:r>
      <w:proofErr w:type="spellEnd"/>
      <w:r w:rsidRPr="00990F3C">
        <w:rPr>
          <w:i/>
          <w:iCs/>
        </w:rPr>
        <w:t xml:space="preserve"> Can Be </w:t>
      </w:r>
      <w:proofErr w:type="spellStart"/>
      <w:r w:rsidRPr="00990F3C">
        <w:rPr>
          <w:i/>
          <w:iCs/>
        </w:rPr>
        <w:t>Doneto</w:t>
      </w:r>
      <w:proofErr w:type="spellEnd"/>
      <w:r w:rsidRPr="00990F3C">
        <w:rPr>
          <w:i/>
          <w:iCs/>
        </w:rPr>
        <w:t xml:space="preserve"> Help </w:t>
      </w:r>
      <w:proofErr w:type="spellStart"/>
      <w:r w:rsidRPr="00990F3C">
        <w:rPr>
          <w:i/>
          <w:iCs/>
        </w:rPr>
        <w:t>Save</w:t>
      </w:r>
      <w:proofErr w:type="spellEnd"/>
      <w:r w:rsidRPr="00990F3C">
        <w:rPr>
          <w:i/>
          <w:iCs/>
        </w:rPr>
        <w:t xml:space="preserve"> </w:t>
      </w:r>
      <w:proofErr w:type="spellStart"/>
      <w:r w:rsidRPr="00990F3C">
        <w:rPr>
          <w:i/>
          <w:iCs/>
        </w:rPr>
        <w:t>Them</w:t>
      </w:r>
      <w:proofErr w:type="spellEnd"/>
      <w:r w:rsidRPr="00990F3C">
        <w:rPr>
          <w:i/>
          <w:iCs/>
        </w:rPr>
        <w:t>.</w:t>
      </w:r>
      <w:r>
        <w:t xml:space="preserve"> New York: </w:t>
      </w:r>
      <w:proofErr w:type="spellStart"/>
      <w:r>
        <w:t>Vintage</w:t>
      </w:r>
      <w:proofErr w:type="spellEnd"/>
      <w:r>
        <w:t xml:space="preserve"> </w:t>
      </w:r>
      <w:proofErr w:type="spellStart"/>
      <w:r>
        <w:t>Departures</w:t>
      </w:r>
      <w:proofErr w:type="spellEnd"/>
      <w:r>
        <w:t>.</w:t>
      </w:r>
    </w:p>
    <w:p w14:paraId="6C9E868B" w14:textId="77777777" w:rsidR="00997BFC" w:rsidRDefault="00997BFC" w:rsidP="00997BFC">
      <w:pPr>
        <w:pStyle w:val="Kaynaka"/>
      </w:pPr>
      <w:proofErr w:type="spellStart"/>
      <w:r>
        <w:t>Murray</w:t>
      </w:r>
      <w:proofErr w:type="spellEnd"/>
      <w:r>
        <w:t xml:space="preserve">, H. A. (1938). </w:t>
      </w:r>
      <w:proofErr w:type="spellStart"/>
      <w:r w:rsidRPr="00990F3C">
        <w:rPr>
          <w:i/>
          <w:iCs/>
        </w:rPr>
        <w:t>Explorations</w:t>
      </w:r>
      <w:proofErr w:type="spellEnd"/>
      <w:r w:rsidRPr="00990F3C">
        <w:rPr>
          <w:i/>
          <w:iCs/>
        </w:rPr>
        <w:t xml:space="preserve"> in </w:t>
      </w:r>
      <w:proofErr w:type="spellStart"/>
      <w:r w:rsidRPr="00990F3C">
        <w:rPr>
          <w:i/>
          <w:iCs/>
        </w:rPr>
        <w:t>Personality</w:t>
      </w:r>
      <w:proofErr w:type="spellEnd"/>
      <w:r w:rsidRPr="00990F3C">
        <w:rPr>
          <w:i/>
          <w:iCs/>
        </w:rPr>
        <w:t xml:space="preserve">: a </w:t>
      </w:r>
      <w:proofErr w:type="spellStart"/>
      <w:r w:rsidRPr="00990F3C">
        <w:rPr>
          <w:i/>
          <w:iCs/>
        </w:rPr>
        <w:t>Clinical</w:t>
      </w:r>
      <w:proofErr w:type="spellEnd"/>
      <w:r w:rsidRPr="00990F3C">
        <w:rPr>
          <w:i/>
          <w:iCs/>
        </w:rPr>
        <w:t xml:space="preserve"> </w:t>
      </w:r>
      <w:proofErr w:type="spellStart"/>
      <w:r w:rsidRPr="00990F3C">
        <w:rPr>
          <w:i/>
          <w:iCs/>
        </w:rPr>
        <w:t>and</w:t>
      </w:r>
      <w:proofErr w:type="spellEnd"/>
      <w:r w:rsidRPr="00990F3C">
        <w:rPr>
          <w:i/>
          <w:iCs/>
        </w:rPr>
        <w:t xml:space="preserve"> </w:t>
      </w:r>
      <w:proofErr w:type="spellStart"/>
      <w:r w:rsidRPr="00990F3C">
        <w:rPr>
          <w:i/>
          <w:iCs/>
        </w:rPr>
        <w:t>Experimental</w:t>
      </w:r>
      <w:proofErr w:type="spellEnd"/>
      <w:r w:rsidRPr="00990F3C">
        <w:rPr>
          <w:i/>
          <w:iCs/>
        </w:rPr>
        <w:t xml:space="preserve"> </w:t>
      </w:r>
      <w:proofErr w:type="spellStart"/>
      <w:r w:rsidRPr="00990F3C">
        <w:rPr>
          <w:i/>
          <w:iCs/>
        </w:rPr>
        <w:t>Study</w:t>
      </w:r>
      <w:proofErr w:type="spellEnd"/>
      <w:r w:rsidRPr="00990F3C">
        <w:rPr>
          <w:i/>
          <w:iCs/>
        </w:rPr>
        <w:t xml:space="preserve"> of </w:t>
      </w:r>
      <w:proofErr w:type="spellStart"/>
      <w:r w:rsidRPr="00990F3C">
        <w:rPr>
          <w:i/>
          <w:iCs/>
        </w:rPr>
        <w:t>Fifty</w:t>
      </w:r>
      <w:proofErr w:type="spellEnd"/>
      <w:r w:rsidRPr="00990F3C">
        <w:rPr>
          <w:i/>
          <w:iCs/>
        </w:rPr>
        <w:t xml:space="preserve"> Men of </w:t>
      </w:r>
      <w:proofErr w:type="spellStart"/>
      <w:r w:rsidRPr="00990F3C">
        <w:rPr>
          <w:i/>
          <w:iCs/>
        </w:rPr>
        <w:t>College</w:t>
      </w:r>
      <w:proofErr w:type="spellEnd"/>
      <w:r w:rsidRPr="00990F3C">
        <w:rPr>
          <w:i/>
          <w:iCs/>
        </w:rPr>
        <w:t xml:space="preserve"> Age</w:t>
      </w:r>
      <w:r>
        <w:t xml:space="preserve">. Oxford </w:t>
      </w:r>
      <w:proofErr w:type="spellStart"/>
      <w:r>
        <w:t>Universty</w:t>
      </w:r>
      <w:proofErr w:type="spellEnd"/>
      <w:r>
        <w:t xml:space="preserve"> </w:t>
      </w:r>
      <w:proofErr w:type="spellStart"/>
      <w:r>
        <w:t>Press</w:t>
      </w:r>
      <w:proofErr w:type="spellEnd"/>
      <w:r>
        <w:t>.</w:t>
      </w:r>
    </w:p>
    <w:p w14:paraId="189C730B" w14:textId="77777777" w:rsidR="00997BFC" w:rsidRDefault="00997BFC" w:rsidP="00997BFC">
      <w:pPr>
        <w:pStyle w:val="Kaynaka"/>
      </w:pPr>
      <w:r>
        <w:t xml:space="preserve">Öztürk, E., Şener, G. ve Süher, H. K. (2016). Sosyal Medya Çağında Ürün Yerleştirme: </w:t>
      </w:r>
      <w:proofErr w:type="spellStart"/>
      <w:r>
        <w:t>Instagram</w:t>
      </w:r>
      <w:proofErr w:type="spellEnd"/>
      <w:r>
        <w:t xml:space="preserve"> ve </w:t>
      </w:r>
      <w:proofErr w:type="spellStart"/>
      <w:r>
        <w:t>Instabloggerlar</w:t>
      </w:r>
      <w:proofErr w:type="spellEnd"/>
      <w:r>
        <w:t xml:space="preserve"> Üzerine Bir İçerik Analizi. </w:t>
      </w:r>
      <w:r w:rsidRPr="00990F3C">
        <w:rPr>
          <w:i/>
          <w:iCs/>
        </w:rPr>
        <w:t xml:space="preserve">Global Media </w:t>
      </w:r>
      <w:proofErr w:type="spellStart"/>
      <w:r w:rsidRPr="00990F3C">
        <w:rPr>
          <w:i/>
          <w:iCs/>
        </w:rPr>
        <w:t>Journal</w:t>
      </w:r>
      <w:proofErr w:type="spellEnd"/>
      <w:r w:rsidRPr="00990F3C">
        <w:rPr>
          <w:i/>
          <w:iCs/>
        </w:rPr>
        <w:t xml:space="preserve"> TR Edition</w:t>
      </w:r>
      <w:r>
        <w:t>, 6(12), 355-386.</w:t>
      </w:r>
    </w:p>
    <w:p w14:paraId="44F619E1" w14:textId="77777777" w:rsidR="00997BFC" w:rsidRDefault="00997BFC" w:rsidP="00997BFC">
      <w:pPr>
        <w:pStyle w:val="Kaynaka"/>
      </w:pPr>
      <w:r>
        <w:t>Tuna, N. ve Belge, B. (2003) Tarihi Hasankeyf Kenti Koruma-Geliştirme Stratejik Planı. 29.10.2020 tarihinde https://bit.ly/3kPuphT adresinden erişildi.</w:t>
      </w:r>
    </w:p>
    <w:p w14:paraId="304B9F03" w14:textId="77777777" w:rsidR="00997BFC" w:rsidRDefault="00997BFC" w:rsidP="00997BFC">
      <w:pPr>
        <w:pStyle w:val="Kaynaka"/>
      </w:pPr>
      <w:r>
        <w:t>Türkiye Cumhuriyeti Kültür ve Turizm Bakanlığı. Hasankeyf. Erişim Adresi: https://tanitma.ktb.gov.tr/TR-22819/hasankeyf.html Erişim Tarihi: 10.11.2020.</w:t>
      </w:r>
    </w:p>
    <w:p w14:paraId="601FFA7F" w14:textId="77777777" w:rsidR="00997BFC" w:rsidRDefault="00997BFC" w:rsidP="00997BFC">
      <w:pPr>
        <w:pStyle w:val="Kaynaka"/>
      </w:pPr>
      <w:r>
        <w:t xml:space="preserve">Üslü, A. (2011). Ilısu Barajı Çevresel Etki Maliyet Analizi </w:t>
      </w:r>
      <w:r w:rsidRPr="00990F3C">
        <w:rPr>
          <w:i/>
          <w:iCs/>
        </w:rPr>
        <w:t>(Doktora Tezi)</w:t>
      </w:r>
      <w:r>
        <w:t>. Trabzon: Karadeniz Teknik Üniversitesi, Fen Bilimleri Enstitüsü.</w:t>
      </w:r>
    </w:p>
    <w:p w14:paraId="45D9D41F" w14:textId="77777777" w:rsidR="00997BFC" w:rsidRDefault="00997BFC" w:rsidP="00997BFC">
      <w:pPr>
        <w:pStyle w:val="Kaynaka"/>
      </w:pPr>
      <w:r>
        <w:t xml:space="preserve">Vatan, A. ve Demir, Ö. (2019). </w:t>
      </w:r>
      <w:proofErr w:type="spellStart"/>
      <w:r>
        <w:t>Bird</w:t>
      </w:r>
      <w:proofErr w:type="spellEnd"/>
      <w:r>
        <w:t xml:space="preserve"> </w:t>
      </w:r>
      <w:proofErr w:type="spellStart"/>
      <w:r>
        <w:t>Palaces</w:t>
      </w:r>
      <w:proofErr w:type="spellEnd"/>
      <w:r>
        <w:t xml:space="preserve"> in İstanbul: </w:t>
      </w:r>
      <w:proofErr w:type="spellStart"/>
      <w:r>
        <w:t>Last</w:t>
      </w:r>
      <w:proofErr w:type="spellEnd"/>
      <w:r>
        <w:t xml:space="preserve"> </w:t>
      </w:r>
      <w:proofErr w:type="spellStart"/>
      <w:r>
        <w:t>Chance</w:t>
      </w:r>
      <w:proofErr w:type="spellEnd"/>
      <w:r>
        <w:t xml:space="preserve">, </w:t>
      </w:r>
      <w:r w:rsidRPr="00990F3C">
        <w:rPr>
          <w:i/>
          <w:iCs/>
        </w:rPr>
        <w:t>Türk Turizm Araştırmaları Dergisi</w:t>
      </w:r>
      <w:r>
        <w:t>, 3(3), 421-435.</w:t>
      </w:r>
    </w:p>
    <w:p w14:paraId="50AB7803" w14:textId="77777777" w:rsidR="00997BFC" w:rsidRDefault="00997BFC" w:rsidP="00997BFC">
      <w:pPr>
        <w:pStyle w:val="Kaynaka"/>
      </w:pPr>
      <w:r>
        <w:t>www.arkeofili.com, Erişim Adresi: https://www.arkeofili.com/hasankeyfteki-1500-tonluk-artuklu-hamami-da-tasindi/ Erişim Tarihi: 10.11.2020.</w:t>
      </w:r>
    </w:p>
    <w:p w14:paraId="5D27E142" w14:textId="77777777" w:rsidR="00997BFC" w:rsidRDefault="00997BFC" w:rsidP="00997BFC">
      <w:pPr>
        <w:pStyle w:val="Kaynaka"/>
      </w:pPr>
      <w:r>
        <w:t>www.gazetetirajlari.com, Erişim Adresi: http://gazetetirajlari.com/ Erişim Tarihi: 01.11.2020.</w:t>
      </w:r>
    </w:p>
    <w:p w14:paraId="5DF97678" w14:textId="77777777" w:rsidR="00997BFC" w:rsidRDefault="00997BFC" w:rsidP="00997BFC">
      <w:pPr>
        <w:pStyle w:val="Kaynaka"/>
      </w:pPr>
      <w:r>
        <w:t>www.roughguides.com, Erişim Adresi: https://roughguides.com/gallery/20-destinations-to-see-before-they-disappear/ Erişim Tarihi: 09.11.2020.</w:t>
      </w:r>
    </w:p>
    <w:p w14:paraId="4642BD19" w14:textId="77777777" w:rsidR="00997BFC" w:rsidRDefault="00997BFC" w:rsidP="00997BFC">
      <w:pPr>
        <w:pStyle w:val="Kaynaka"/>
      </w:pPr>
      <w:r>
        <w:t>www.trthaber.com, Erişim Adresi: https://www.trthaber.com/haber/gundem/ilisu-baraji-enerji-uretimine-basladi-485962.html Erişim Tarihi: 10.11.2020 Erişim Tarihi: 12.11.2020.</w:t>
      </w:r>
    </w:p>
    <w:p w14:paraId="095D4A51" w14:textId="271926FA" w:rsidR="00997BFC" w:rsidRDefault="00997BFC" w:rsidP="00997BFC">
      <w:pPr>
        <w:pStyle w:val="Kaynaka"/>
      </w:pPr>
      <w:r>
        <w:t>Yıldız, S. (2018). Yok Oluştan Doğan Turizm: Kıyamet Turizmi (</w:t>
      </w:r>
      <w:proofErr w:type="spellStart"/>
      <w:r>
        <w:t>Doom</w:t>
      </w:r>
      <w:proofErr w:type="spellEnd"/>
      <w:r>
        <w:t xml:space="preserve"> </w:t>
      </w:r>
      <w:proofErr w:type="spellStart"/>
      <w:r>
        <w:t>Tour</w:t>
      </w:r>
      <w:r w:rsidR="00606304">
        <w:t>i</w:t>
      </w:r>
      <w:r>
        <w:t>sm</w:t>
      </w:r>
      <w:proofErr w:type="spellEnd"/>
      <w:r>
        <w:t xml:space="preserve">). </w:t>
      </w:r>
      <w:proofErr w:type="spellStart"/>
      <w:r w:rsidRPr="00990F3C">
        <w:rPr>
          <w:i/>
          <w:iCs/>
        </w:rPr>
        <w:t>Eurasian</w:t>
      </w:r>
      <w:proofErr w:type="spellEnd"/>
      <w:r w:rsidRPr="00990F3C">
        <w:rPr>
          <w:i/>
          <w:iCs/>
        </w:rPr>
        <w:t xml:space="preserve"> </w:t>
      </w:r>
      <w:proofErr w:type="spellStart"/>
      <w:r w:rsidRPr="00990F3C">
        <w:rPr>
          <w:i/>
          <w:iCs/>
        </w:rPr>
        <w:t>Journal</w:t>
      </w:r>
      <w:proofErr w:type="spellEnd"/>
      <w:r w:rsidRPr="00990F3C">
        <w:rPr>
          <w:i/>
          <w:iCs/>
        </w:rPr>
        <w:t xml:space="preserve"> of </w:t>
      </w:r>
      <w:proofErr w:type="spellStart"/>
      <w:r w:rsidRPr="00990F3C">
        <w:rPr>
          <w:i/>
          <w:iCs/>
        </w:rPr>
        <w:t>Researches</w:t>
      </w:r>
      <w:proofErr w:type="spellEnd"/>
      <w:r w:rsidRPr="00990F3C">
        <w:rPr>
          <w:i/>
          <w:iCs/>
        </w:rPr>
        <w:t xml:space="preserve"> in </w:t>
      </w:r>
      <w:proofErr w:type="spellStart"/>
      <w:r w:rsidRPr="00990F3C">
        <w:rPr>
          <w:i/>
          <w:iCs/>
        </w:rPr>
        <w:t>Social</w:t>
      </w:r>
      <w:proofErr w:type="spellEnd"/>
      <w:r w:rsidRPr="00990F3C">
        <w:rPr>
          <w:i/>
          <w:iCs/>
        </w:rPr>
        <w:t xml:space="preserve"> </w:t>
      </w:r>
      <w:proofErr w:type="spellStart"/>
      <w:r w:rsidRPr="00990F3C">
        <w:rPr>
          <w:i/>
          <w:iCs/>
        </w:rPr>
        <w:t>and</w:t>
      </w:r>
      <w:proofErr w:type="spellEnd"/>
      <w:r w:rsidRPr="00990F3C">
        <w:rPr>
          <w:i/>
          <w:iCs/>
        </w:rPr>
        <w:t xml:space="preserve"> </w:t>
      </w:r>
      <w:proofErr w:type="spellStart"/>
      <w:r w:rsidRPr="00990F3C">
        <w:rPr>
          <w:i/>
          <w:iCs/>
        </w:rPr>
        <w:t>Economics</w:t>
      </w:r>
      <w:proofErr w:type="spellEnd"/>
      <w:r>
        <w:t>, 5(5), 224-241.</w:t>
      </w:r>
    </w:p>
    <w:p w14:paraId="5AF8BDEC" w14:textId="77777777" w:rsidR="00997BFC" w:rsidRDefault="00997BFC" w:rsidP="00997BFC">
      <w:pPr>
        <w:pStyle w:val="Kaynaka"/>
      </w:pPr>
      <w:r>
        <w:lastRenderedPageBreak/>
        <w:t xml:space="preserve">Yılmaz, M. ve Sevgi, S. (2020). Hasankeyf Er Rızk Camisi Koruma ve Kurtarma (Taşıma) Uygulama Çalışmaları. </w:t>
      </w:r>
      <w:r w:rsidRPr="00990F3C">
        <w:rPr>
          <w:i/>
          <w:iCs/>
        </w:rPr>
        <w:t>Akademik Sanat</w:t>
      </w:r>
      <w:r>
        <w:t>, 5(10), 24-45.</w:t>
      </w:r>
    </w:p>
    <w:p w14:paraId="53FDCEDE" w14:textId="139ADEEE" w:rsidR="00374CAA" w:rsidRDefault="00997BFC" w:rsidP="00997BFC">
      <w:pPr>
        <w:pStyle w:val="Kaynaka"/>
      </w:pPr>
      <w:r>
        <w:t xml:space="preserve">Yurttaş, H. (1996). Hasankeyf Zeynel Bey Türbesi. </w:t>
      </w:r>
      <w:r w:rsidRPr="00990F3C">
        <w:rPr>
          <w:i/>
          <w:iCs/>
        </w:rPr>
        <w:t>Güzel Sanatlar Enstitüsü Dergisi</w:t>
      </w:r>
      <w:r>
        <w:t>, (3), 121-151.</w:t>
      </w:r>
    </w:p>
    <w:sectPr w:rsidR="00374CAA" w:rsidSect="00CB69D0">
      <w:headerReference w:type="even" r:id="rId8"/>
      <w:headerReference w:type="default" r:id="rId9"/>
      <w:footerReference w:type="even" r:id="rId10"/>
      <w:footerReference w:type="default" r:id="rId11"/>
      <w:pgSz w:w="11906" w:h="16838"/>
      <w:pgMar w:top="1134" w:right="1134" w:bottom="1134" w:left="1134" w:header="340" w:footer="709" w:gutter="0"/>
      <w:pgNumType w:start="2"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93B39" w14:textId="77777777" w:rsidR="00C05866" w:rsidRDefault="00C05866" w:rsidP="0013479B">
      <w:pPr>
        <w:spacing w:after="0" w:line="240" w:lineRule="auto"/>
      </w:pPr>
      <w:r>
        <w:separator/>
      </w:r>
    </w:p>
  </w:endnote>
  <w:endnote w:type="continuationSeparator" w:id="0">
    <w:p w14:paraId="317E8926" w14:textId="77777777" w:rsidR="00C05866" w:rsidRDefault="00C05866" w:rsidP="00134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7198017"/>
      <w:docPartObj>
        <w:docPartGallery w:val="Page Numbers (Bottom of Page)"/>
        <w:docPartUnique/>
      </w:docPartObj>
    </w:sdtPr>
    <w:sdtEndPr>
      <w:rPr>
        <w:rFonts w:ascii="Times New Roman" w:hAnsi="Times New Roman" w:cs="Times New Roman"/>
      </w:rPr>
    </w:sdtEndPr>
    <w:sdtContent>
      <w:p w14:paraId="44C820EF" w14:textId="77777777" w:rsidR="00515C5A" w:rsidRPr="00170970" w:rsidRDefault="00515C5A">
        <w:pPr>
          <w:pStyle w:val="AltBilgi"/>
          <w:rPr>
            <w:rFonts w:ascii="Times New Roman" w:hAnsi="Times New Roman" w:cs="Times New Roman"/>
          </w:rPr>
        </w:pPr>
        <w:r w:rsidRPr="00170970">
          <w:rPr>
            <w:rFonts w:ascii="Times New Roman" w:hAnsi="Times New Roman" w:cs="Times New Roman"/>
          </w:rPr>
          <w:fldChar w:fldCharType="begin"/>
        </w:r>
        <w:r w:rsidRPr="00170970">
          <w:rPr>
            <w:rFonts w:ascii="Times New Roman" w:hAnsi="Times New Roman" w:cs="Times New Roman"/>
          </w:rPr>
          <w:instrText>PAGE   \* MERGEFORMAT</w:instrText>
        </w:r>
        <w:r w:rsidRPr="00170970">
          <w:rPr>
            <w:rFonts w:ascii="Times New Roman" w:hAnsi="Times New Roman" w:cs="Times New Roman"/>
          </w:rPr>
          <w:fldChar w:fldCharType="separate"/>
        </w:r>
        <w:r w:rsidRPr="00170970">
          <w:rPr>
            <w:rFonts w:ascii="Times New Roman" w:hAnsi="Times New Roman" w:cs="Times New Roman"/>
          </w:rPr>
          <w:t>2</w:t>
        </w:r>
        <w:r w:rsidRPr="00170970">
          <w:rPr>
            <w:rFonts w:ascii="Times New Roman" w:hAnsi="Times New Roman" w:cs="Times New Roman"/>
          </w:rPr>
          <w:fldChar w:fldCharType="end"/>
        </w:r>
      </w:p>
    </w:sdtContent>
  </w:sdt>
  <w:p w14:paraId="4CA438D4" w14:textId="77777777" w:rsidR="0013479B" w:rsidRDefault="0013479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2845643"/>
      <w:docPartObj>
        <w:docPartGallery w:val="Page Numbers (Bottom of Page)"/>
        <w:docPartUnique/>
      </w:docPartObj>
    </w:sdtPr>
    <w:sdtEndPr>
      <w:rPr>
        <w:rFonts w:ascii="Times New Roman" w:hAnsi="Times New Roman" w:cs="Times New Roman"/>
      </w:rPr>
    </w:sdtEndPr>
    <w:sdtContent>
      <w:p w14:paraId="4F523C5F" w14:textId="77777777" w:rsidR="003F0790" w:rsidRPr="00170970" w:rsidRDefault="003F0790">
        <w:pPr>
          <w:pStyle w:val="AltBilgi"/>
          <w:jc w:val="right"/>
          <w:rPr>
            <w:rFonts w:ascii="Times New Roman" w:hAnsi="Times New Roman" w:cs="Times New Roman"/>
          </w:rPr>
        </w:pPr>
        <w:r w:rsidRPr="00170970">
          <w:rPr>
            <w:rFonts w:ascii="Times New Roman" w:hAnsi="Times New Roman" w:cs="Times New Roman"/>
          </w:rPr>
          <w:fldChar w:fldCharType="begin"/>
        </w:r>
        <w:r w:rsidRPr="00170970">
          <w:rPr>
            <w:rFonts w:ascii="Times New Roman" w:hAnsi="Times New Roman" w:cs="Times New Roman"/>
          </w:rPr>
          <w:instrText>PAGE   \* MERGEFORMAT</w:instrText>
        </w:r>
        <w:r w:rsidRPr="00170970">
          <w:rPr>
            <w:rFonts w:ascii="Times New Roman" w:hAnsi="Times New Roman" w:cs="Times New Roman"/>
          </w:rPr>
          <w:fldChar w:fldCharType="separate"/>
        </w:r>
        <w:r w:rsidRPr="00170970">
          <w:rPr>
            <w:rFonts w:ascii="Times New Roman" w:hAnsi="Times New Roman" w:cs="Times New Roman"/>
          </w:rPr>
          <w:t>2</w:t>
        </w:r>
        <w:r w:rsidRPr="00170970">
          <w:rPr>
            <w:rFonts w:ascii="Times New Roman" w:hAnsi="Times New Roman" w:cs="Times New Roman"/>
          </w:rPr>
          <w:fldChar w:fldCharType="end"/>
        </w:r>
      </w:p>
    </w:sdtContent>
  </w:sdt>
  <w:p w14:paraId="20E2F0AA" w14:textId="77777777" w:rsidR="0013479B" w:rsidRDefault="0013479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8971F7" w14:textId="77777777" w:rsidR="00C05866" w:rsidRDefault="00C05866" w:rsidP="0013479B">
      <w:pPr>
        <w:spacing w:after="0" w:line="240" w:lineRule="auto"/>
      </w:pPr>
      <w:r>
        <w:separator/>
      </w:r>
    </w:p>
  </w:footnote>
  <w:footnote w:type="continuationSeparator" w:id="0">
    <w:p w14:paraId="7E53CC81" w14:textId="77777777" w:rsidR="00C05866" w:rsidRDefault="00C05866" w:rsidP="001347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027CD" w14:textId="77777777" w:rsidR="00582A73" w:rsidRDefault="00582A73" w:rsidP="00582A73">
    <w:pPr>
      <w:pStyle w:val="TBal"/>
      <w:spacing w:before="0" w:line="240" w:lineRule="auto"/>
      <w:jc w:val="center"/>
      <w:rPr>
        <w:rFonts w:ascii="Times New Roman" w:hAnsi="Times New Roman" w:cs="Times New Roman"/>
        <w:i/>
        <w:iCs/>
        <w:color w:val="0D0D0D" w:themeColor="text1" w:themeTint="F2"/>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96194" w14:textId="77777777" w:rsidR="000E5CCA" w:rsidRDefault="000E5CCA" w:rsidP="000E5CCA">
    <w:pPr>
      <w:pStyle w:val="TBal"/>
      <w:spacing w:before="0" w:line="240" w:lineRule="auto"/>
      <w:rPr>
        <w:rFonts w:ascii="Times New Roman" w:hAnsi="Times New Roman" w:cs="Times New Roman"/>
        <w:i/>
        <w:iCs/>
        <w:sz w:val="16"/>
        <w:szCs w:val="16"/>
      </w:rPr>
    </w:pPr>
  </w:p>
  <w:p w14:paraId="47DDF1C1" w14:textId="77777777" w:rsidR="0013479B" w:rsidRPr="005B4ABB" w:rsidRDefault="0013479B" w:rsidP="005B4AB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90F56"/>
    <w:multiLevelType w:val="hybridMultilevel"/>
    <w:tmpl w:val="E7F08248"/>
    <w:lvl w:ilvl="0" w:tplc="EA229FFA">
      <w:start w:val="1"/>
      <w:numFmt w:val="decimal"/>
      <w:lvlText w:val="%1."/>
      <w:lvlJc w:val="left"/>
      <w:pPr>
        <w:ind w:left="1287" w:hanging="360"/>
      </w:pPr>
      <w:rPr>
        <w:rFonts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15:restartNumberingAfterBreak="0">
    <w:nsid w:val="22F01BAB"/>
    <w:multiLevelType w:val="hybridMultilevel"/>
    <w:tmpl w:val="44DE541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2A3A20CD"/>
    <w:multiLevelType w:val="hybridMultilevel"/>
    <w:tmpl w:val="04C08B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30317507"/>
    <w:multiLevelType w:val="hybridMultilevel"/>
    <w:tmpl w:val="96B425FC"/>
    <w:lvl w:ilvl="0" w:tplc="D67AA02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37864DE7"/>
    <w:multiLevelType w:val="hybridMultilevel"/>
    <w:tmpl w:val="D78A611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3CA073B5"/>
    <w:multiLevelType w:val="hybridMultilevel"/>
    <w:tmpl w:val="B8D68566"/>
    <w:lvl w:ilvl="0" w:tplc="275EB59A">
      <w:start w:val="1"/>
      <w:numFmt w:val="decimal"/>
      <w:lvlText w:val="%1."/>
      <w:lvlJc w:val="left"/>
      <w:pPr>
        <w:ind w:left="927" w:hanging="360"/>
      </w:pPr>
      <w:rPr>
        <w:rFonts w:hint="default"/>
      </w:rPr>
    </w:lvl>
    <w:lvl w:ilvl="1" w:tplc="041F0019">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5189466B"/>
    <w:multiLevelType w:val="hybridMultilevel"/>
    <w:tmpl w:val="0138F9EC"/>
    <w:lvl w:ilvl="0" w:tplc="558C7198">
      <w:start w:val="1"/>
      <w:numFmt w:val="decimal"/>
      <w:lvlText w:val="%1."/>
      <w:lvlJc w:val="left"/>
      <w:pPr>
        <w:ind w:left="1364" w:hanging="360"/>
      </w:pPr>
    </w:lvl>
    <w:lvl w:ilvl="1" w:tplc="041F0019" w:tentative="1">
      <w:start w:val="1"/>
      <w:numFmt w:val="lowerLetter"/>
      <w:lvlText w:val="%2."/>
      <w:lvlJc w:val="left"/>
      <w:pPr>
        <w:ind w:left="2084" w:hanging="360"/>
      </w:pPr>
    </w:lvl>
    <w:lvl w:ilvl="2" w:tplc="041F001B" w:tentative="1">
      <w:start w:val="1"/>
      <w:numFmt w:val="lowerRoman"/>
      <w:lvlText w:val="%3."/>
      <w:lvlJc w:val="right"/>
      <w:pPr>
        <w:ind w:left="2804" w:hanging="180"/>
      </w:pPr>
    </w:lvl>
    <w:lvl w:ilvl="3" w:tplc="041F000F" w:tentative="1">
      <w:start w:val="1"/>
      <w:numFmt w:val="decimal"/>
      <w:lvlText w:val="%4."/>
      <w:lvlJc w:val="left"/>
      <w:pPr>
        <w:ind w:left="3524" w:hanging="360"/>
      </w:pPr>
    </w:lvl>
    <w:lvl w:ilvl="4" w:tplc="041F0019" w:tentative="1">
      <w:start w:val="1"/>
      <w:numFmt w:val="lowerLetter"/>
      <w:lvlText w:val="%5."/>
      <w:lvlJc w:val="left"/>
      <w:pPr>
        <w:ind w:left="4244" w:hanging="360"/>
      </w:pPr>
    </w:lvl>
    <w:lvl w:ilvl="5" w:tplc="041F001B" w:tentative="1">
      <w:start w:val="1"/>
      <w:numFmt w:val="lowerRoman"/>
      <w:lvlText w:val="%6."/>
      <w:lvlJc w:val="right"/>
      <w:pPr>
        <w:ind w:left="4964" w:hanging="180"/>
      </w:pPr>
    </w:lvl>
    <w:lvl w:ilvl="6" w:tplc="041F000F" w:tentative="1">
      <w:start w:val="1"/>
      <w:numFmt w:val="decimal"/>
      <w:lvlText w:val="%7."/>
      <w:lvlJc w:val="left"/>
      <w:pPr>
        <w:ind w:left="5684" w:hanging="360"/>
      </w:pPr>
    </w:lvl>
    <w:lvl w:ilvl="7" w:tplc="041F0019" w:tentative="1">
      <w:start w:val="1"/>
      <w:numFmt w:val="lowerLetter"/>
      <w:lvlText w:val="%8."/>
      <w:lvlJc w:val="left"/>
      <w:pPr>
        <w:ind w:left="6404" w:hanging="360"/>
      </w:pPr>
    </w:lvl>
    <w:lvl w:ilvl="8" w:tplc="041F001B" w:tentative="1">
      <w:start w:val="1"/>
      <w:numFmt w:val="lowerRoman"/>
      <w:lvlText w:val="%9."/>
      <w:lvlJc w:val="right"/>
      <w:pPr>
        <w:ind w:left="7124" w:hanging="180"/>
      </w:pPr>
    </w:lvl>
  </w:abstractNum>
  <w:abstractNum w:abstractNumId="7" w15:restartNumberingAfterBreak="0">
    <w:nsid w:val="67224DE0"/>
    <w:multiLevelType w:val="hybridMultilevel"/>
    <w:tmpl w:val="62E6A24A"/>
    <w:lvl w:ilvl="0" w:tplc="8E20EDB8">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766A019D"/>
    <w:multiLevelType w:val="hybridMultilevel"/>
    <w:tmpl w:val="01F6BDB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771A7AD6"/>
    <w:multiLevelType w:val="multilevel"/>
    <w:tmpl w:val="7A324680"/>
    <w:lvl w:ilvl="0">
      <w:start w:val="1"/>
      <w:numFmt w:val="decimal"/>
      <w:pStyle w:val="MakaleBalk1"/>
      <w:lvlText w:val="%1."/>
      <w:lvlJc w:val="left"/>
      <w:pPr>
        <w:ind w:left="360" w:hanging="360"/>
      </w:pPr>
    </w:lvl>
    <w:lvl w:ilvl="1">
      <w:start w:val="1"/>
      <w:numFmt w:val="decimal"/>
      <w:pStyle w:val="MakaleBalk2"/>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9E80698"/>
    <w:multiLevelType w:val="multilevel"/>
    <w:tmpl w:val="01265C1E"/>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num w:numId="1">
    <w:abstractNumId w:val="8"/>
  </w:num>
  <w:num w:numId="2">
    <w:abstractNumId w:val="2"/>
  </w:num>
  <w:num w:numId="3">
    <w:abstractNumId w:val="1"/>
  </w:num>
  <w:num w:numId="4">
    <w:abstractNumId w:val="4"/>
  </w:num>
  <w:num w:numId="5">
    <w:abstractNumId w:val="7"/>
  </w:num>
  <w:num w:numId="6">
    <w:abstractNumId w:val="3"/>
  </w:num>
  <w:num w:numId="7">
    <w:abstractNumId w:val="5"/>
  </w:num>
  <w:num w:numId="8">
    <w:abstractNumId w:val="0"/>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attachedTemplate r:id="rId1"/>
  <w:defaultTabStop w:val="284"/>
  <w:hyphenationZone w:val="425"/>
  <w:evenAndOddHeaders/>
  <w:drawingGridHorizontalSpacing w:val="340"/>
  <w:drawingGridVerticalSpacing w:val="3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1DB"/>
    <w:rsid w:val="00000BCD"/>
    <w:rsid w:val="00024415"/>
    <w:rsid w:val="00081BD9"/>
    <w:rsid w:val="000B3497"/>
    <w:rsid w:val="000C22D8"/>
    <w:rsid w:val="000C54A5"/>
    <w:rsid w:val="000E3144"/>
    <w:rsid w:val="000E5CCA"/>
    <w:rsid w:val="00100BED"/>
    <w:rsid w:val="00105DF9"/>
    <w:rsid w:val="0010701D"/>
    <w:rsid w:val="0013479B"/>
    <w:rsid w:val="0014737B"/>
    <w:rsid w:val="001474D7"/>
    <w:rsid w:val="0015250B"/>
    <w:rsid w:val="001651B3"/>
    <w:rsid w:val="00170970"/>
    <w:rsid w:val="0018459F"/>
    <w:rsid w:val="001A0CCE"/>
    <w:rsid w:val="001C3B80"/>
    <w:rsid w:val="00213BD1"/>
    <w:rsid w:val="002547E5"/>
    <w:rsid w:val="00254867"/>
    <w:rsid w:val="00295668"/>
    <w:rsid w:val="002A06EA"/>
    <w:rsid w:val="002B712A"/>
    <w:rsid w:val="002D3ECE"/>
    <w:rsid w:val="002E7F7D"/>
    <w:rsid w:val="002F3519"/>
    <w:rsid w:val="003014B2"/>
    <w:rsid w:val="00302426"/>
    <w:rsid w:val="00306D12"/>
    <w:rsid w:val="00374CAA"/>
    <w:rsid w:val="00375DFA"/>
    <w:rsid w:val="00384565"/>
    <w:rsid w:val="003B15EB"/>
    <w:rsid w:val="003B50EF"/>
    <w:rsid w:val="003D00C2"/>
    <w:rsid w:val="003F0790"/>
    <w:rsid w:val="003F2CC3"/>
    <w:rsid w:val="003F791C"/>
    <w:rsid w:val="004002E6"/>
    <w:rsid w:val="00401B76"/>
    <w:rsid w:val="0043004B"/>
    <w:rsid w:val="00442ACA"/>
    <w:rsid w:val="00452EBB"/>
    <w:rsid w:val="00457982"/>
    <w:rsid w:val="00470485"/>
    <w:rsid w:val="00482BC9"/>
    <w:rsid w:val="00487B18"/>
    <w:rsid w:val="0049322C"/>
    <w:rsid w:val="004A3E32"/>
    <w:rsid w:val="004C4FE9"/>
    <w:rsid w:val="004D604F"/>
    <w:rsid w:val="004F0440"/>
    <w:rsid w:val="004F0C4D"/>
    <w:rsid w:val="0050650D"/>
    <w:rsid w:val="00515C5A"/>
    <w:rsid w:val="005462E3"/>
    <w:rsid w:val="00557B95"/>
    <w:rsid w:val="00560F8A"/>
    <w:rsid w:val="00582A73"/>
    <w:rsid w:val="00587EB5"/>
    <w:rsid w:val="005B4ABB"/>
    <w:rsid w:val="005C09EB"/>
    <w:rsid w:val="00604DEE"/>
    <w:rsid w:val="00606304"/>
    <w:rsid w:val="00650C5A"/>
    <w:rsid w:val="00653A52"/>
    <w:rsid w:val="00656844"/>
    <w:rsid w:val="006C31FC"/>
    <w:rsid w:val="006C5529"/>
    <w:rsid w:val="006D18CA"/>
    <w:rsid w:val="006D4350"/>
    <w:rsid w:val="006E71BE"/>
    <w:rsid w:val="006F0F82"/>
    <w:rsid w:val="006F3FAD"/>
    <w:rsid w:val="00703556"/>
    <w:rsid w:val="0072235A"/>
    <w:rsid w:val="00732155"/>
    <w:rsid w:val="007424BC"/>
    <w:rsid w:val="007531C6"/>
    <w:rsid w:val="00791A5C"/>
    <w:rsid w:val="007975E1"/>
    <w:rsid w:val="007A4963"/>
    <w:rsid w:val="007C0F82"/>
    <w:rsid w:val="007F7D9C"/>
    <w:rsid w:val="00810A98"/>
    <w:rsid w:val="00845908"/>
    <w:rsid w:val="00863404"/>
    <w:rsid w:val="00871035"/>
    <w:rsid w:val="008756EB"/>
    <w:rsid w:val="00881A01"/>
    <w:rsid w:val="0088552A"/>
    <w:rsid w:val="008A7A5E"/>
    <w:rsid w:val="008B0DA1"/>
    <w:rsid w:val="008E1952"/>
    <w:rsid w:val="00924997"/>
    <w:rsid w:val="00931C71"/>
    <w:rsid w:val="00937F0B"/>
    <w:rsid w:val="009435CA"/>
    <w:rsid w:val="009473E8"/>
    <w:rsid w:val="00954BE3"/>
    <w:rsid w:val="00970A0A"/>
    <w:rsid w:val="00990F3C"/>
    <w:rsid w:val="00997BFC"/>
    <w:rsid w:val="009B0719"/>
    <w:rsid w:val="009B236D"/>
    <w:rsid w:val="009B27CC"/>
    <w:rsid w:val="009B440B"/>
    <w:rsid w:val="009D4C81"/>
    <w:rsid w:val="009E77C4"/>
    <w:rsid w:val="009F4057"/>
    <w:rsid w:val="00A05051"/>
    <w:rsid w:val="00A1784C"/>
    <w:rsid w:val="00A24BA4"/>
    <w:rsid w:val="00A40F28"/>
    <w:rsid w:val="00A65063"/>
    <w:rsid w:val="00A87460"/>
    <w:rsid w:val="00A91A37"/>
    <w:rsid w:val="00A9617F"/>
    <w:rsid w:val="00AA164F"/>
    <w:rsid w:val="00AA5E8E"/>
    <w:rsid w:val="00AB751D"/>
    <w:rsid w:val="00AD0245"/>
    <w:rsid w:val="00AD5C6E"/>
    <w:rsid w:val="00AE0AC2"/>
    <w:rsid w:val="00AF01DB"/>
    <w:rsid w:val="00B22823"/>
    <w:rsid w:val="00B22FB1"/>
    <w:rsid w:val="00B6397B"/>
    <w:rsid w:val="00B82136"/>
    <w:rsid w:val="00BD67DE"/>
    <w:rsid w:val="00BF23C2"/>
    <w:rsid w:val="00C05866"/>
    <w:rsid w:val="00C13D7E"/>
    <w:rsid w:val="00C17B77"/>
    <w:rsid w:val="00C75BB4"/>
    <w:rsid w:val="00C960FC"/>
    <w:rsid w:val="00CA15AF"/>
    <w:rsid w:val="00CA7245"/>
    <w:rsid w:val="00CB6972"/>
    <w:rsid w:val="00CB69D0"/>
    <w:rsid w:val="00CC7198"/>
    <w:rsid w:val="00CC7C73"/>
    <w:rsid w:val="00CD407E"/>
    <w:rsid w:val="00CE1D2E"/>
    <w:rsid w:val="00CF7992"/>
    <w:rsid w:val="00D07990"/>
    <w:rsid w:val="00D11F46"/>
    <w:rsid w:val="00D42EFD"/>
    <w:rsid w:val="00D44CC8"/>
    <w:rsid w:val="00D46BA3"/>
    <w:rsid w:val="00D4789D"/>
    <w:rsid w:val="00D743AD"/>
    <w:rsid w:val="00D94EB8"/>
    <w:rsid w:val="00DB7863"/>
    <w:rsid w:val="00E27FAF"/>
    <w:rsid w:val="00E445C5"/>
    <w:rsid w:val="00E609C8"/>
    <w:rsid w:val="00E74A6E"/>
    <w:rsid w:val="00EA2F37"/>
    <w:rsid w:val="00EB3400"/>
    <w:rsid w:val="00EB760B"/>
    <w:rsid w:val="00EC66F9"/>
    <w:rsid w:val="00EC7ACB"/>
    <w:rsid w:val="00EF468A"/>
    <w:rsid w:val="00F00DBA"/>
    <w:rsid w:val="00F069B9"/>
    <w:rsid w:val="00F07441"/>
    <w:rsid w:val="00F14704"/>
    <w:rsid w:val="00F1600C"/>
    <w:rsid w:val="00F35F07"/>
    <w:rsid w:val="00F44D69"/>
    <w:rsid w:val="00F929A5"/>
    <w:rsid w:val="00F974A1"/>
    <w:rsid w:val="00FB183F"/>
    <w:rsid w:val="00FB2BC4"/>
    <w:rsid w:val="00FC5A18"/>
    <w:rsid w:val="00FD5E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077E07"/>
  <w15:chartTrackingRefBased/>
  <w15:docId w15:val="{6A695B1C-4690-4897-827A-0EA01701D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A91A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B751D"/>
    <w:rPr>
      <w:color w:val="0563C1" w:themeColor="hyperlink"/>
      <w:u w:val="single"/>
    </w:rPr>
  </w:style>
  <w:style w:type="character" w:styleId="zmlenmeyenBahsetme">
    <w:name w:val="Unresolved Mention"/>
    <w:basedOn w:val="VarsaylanParagrafYazTipi"/>
    <w:uiPriority w:val="99"/>
    <w:semiHidden/>
    <w:unhideWhenUsed/>
    <w:rsid w:val="00AB751D"/>
    <w:rPr>
      <w:color w:val="605E5C"/>
      <w:shd w:val="clear" w:color="auto" w:fill="E1DFDD"/>
    </w:rPr>
  </w:style>
  <w:style w:type="character" w:customStyle="1" w:styleId="Balk1Char">
    <w:name w:val="Başlık 1 Char"/>
    <w:basedOn w:val="VarsaylanParagrafYazTipi"/>
    <w:link w:val="Balk1"/>
    <w:uiPriority w:val="9"/>
    <w:rsid w:val="00A91A37"/>
    <w:rPr>
      <w:rFonts w:asciiTheme="majorHAnsi" w:eastAsiaTheme="majorEastAsia" w:hAnsiTheme="majorHAnsi" w:cstheme="majorBidi"/>
      <w:color w:val="2F5496" w:themeColor="accent1" w:themeShade="BF"/>
      <w:sz w:val="32"/>
      <w:szCs w:val="32"/>
    </w:rPr>
  </w:style>
  <w:style w:type="paragraph" w:styleId="TBal">
    <w:name w:val="TOC Heading"/>
    <w:basedOn w:val="Balk1"/>
    <w:next w:val="Normal"/>
    <w:uiPriority w:val="39"/>
    <w:unhideWhenUsed/>
    <w:qFormat/>
    <w:rsid w:val="00A91A37"/>
    <w:pPr>
      <w:outlineLvl w:val="9"/>
    </w:pPr>
    <w:rPr>
      <w:lang w:eastAsia="tr-TR"/>
    </w:rPr>
  </w:style>
  <w:style w:type="paragraph" w:styleId="ListeParagraf">
    <w:name w:val="List Paragraph"/>
    <w:basedOn w:val="Normal"/>
    <w:uiPriority w:val="34"/>
    <w:qFormat/>
    <w:rsid w:val="00C17B77"/>
    <w:pPr>
      <w:ind w:left="720"/>
      <w:contextualSpacing/>
    </w:pPr>
  </w:style>
  <w:style w:type="paragraph" w:styleId="stBilgi">
    <w:name w:val="header"/>
    <w:basedOn w:val="Normal"/>
    <w:link w:val="stBilgiChar"/>
    <w:uiPriority w:val="99"/>
    <w:unhideWhenUsed/>
    <w:rsid w:val="0013479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3479B"/>
  </w:style>
  <w:style w:type="paragraph" w:styleId="AltBilgi">
    <w:name w:val="footer"/>
    <w:basedOn w:val="Normal"/>
    <w:link w:val="AltBilgiChar"/>
    <w:uiPriority w:val="99"/>
    <w:unhideWhenUsed/>
    <w:rsid w:val="0013479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3479B"/>
  </w:style>
  <w:style w:type="table" w:styleId="TabloKlavuzu">
    <w:name w:val="Table Grid"/>
    <w:basedOn w:val="NormalTablo"/>
    <w:uiPriority w:val="39"/>
    <w:rsid w:val="00560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kaleMetni">
    <w:name w:val="Makale Metni"/>
    <w:basedOn w:val="Normal"/>
    <w:link w:val="MakaleMetniChar"/>
    <w:qFormat/>
    <w:rsid w:val="002B712A"/>
    <w:pPr>
      <w:spacing w:before="120" w:after="120" w:line="240" w:lineRule="auto"/>
      <w:ind w:firstLine="567"/>
      <w:jc w:val="both"/>
    </w:pPr>
    <w:rPr>
      <w:rFonts w:ascii="Book Antiqua" w:hAnsi="Book Antiqua" w:cs="Times New Roman"/>
      <w:iCs/>
      <w:szCs w:val="18"/>
    </w:rPr>
  </w:style>
  <w:style w:type="paragraph" w:customStyle="1" w:styleId="MakaleBalk1">
    <w:name w:val="Makale Başlık 1"/>
    <w:basedOn w:val="Normal"/>
    <w:link w:val="MakaleBalk1Char"/>
    <w:autoRedefine/>
    <w:qFormat/>
    <w:rsid w:val="00F974A1"/>
    <w:pPr>
      <w:keepNext/>
      <w:numPr>
        <w:numId w:val="11"/>
      </w:numPr>
      <w:spacing w:before="240" w:after="0" w:line="240" w:lineRule="auto"/>
      <w:ind w:left="567" w:hanging="567"/>
      <w:jc w:val="both"/>
    </w:pPr>
    <w:rPr>
      <w:rFonts w:ascii="Book Antiqua" w:hAnsi="Book Antiqua" w:cs="Times New Roman"/>
      <w:b/>
      <w:szCs w:val="16"/>
    </w:rPr>
  </w:style>
  <w:style w:type="character" w:customStyle="1" w:styleId="MakaleMetniChar">
    <w:name w:val="Makale Metni Char"/>
    <w:basedOn w:val="VarsaylanParagrafYazTipi"/>
    <w:link w:val="MakaleMetni"/>
    <w:rsid w:val="002B712A"/>
    <w:rPr>
      <w:rFonts w:ascii="Book Antiqua" w:hAnsi="Book Antiqua" w:cs="Times New Roman"/>
      <w:iCs/>
      <w:szCs w:val="18"/>
    </w:rPr>
  </w:style>
  <w:style w:type="paragraph" w:customStyle="1" w:styleId="Kaynaka">
    <w:name w:val="Kaynakça"/>
    <w:basedOn w:val="Normal"/>
    <w:link w:val="KaynakaChar"/>
    <w:autoRedefine/>
    <w:qFormat/>
    <w:rsid w:val="00810A98"/>
    <w:pPr>
      <w:spacing w:before="120" w:after="120" w:line="240" w:lineRule="auto"/>
      <w:ind w:left="567" w:hanging="567"/>
      <w:jc w:val="both"/>
    </w:pPr>
    <w:rPr>
      <w:rFonts w:ascii="Book Antiqua" w:hAnsi="Book Antiqua" w:cs="Times New Roman"/>
      <w:sz w:val="20"/>
      <w:szCs w:val="16"/>
    </w:rPr>
  </w:style>
  <w:style w:type="character" w:customStyle="1" w:styleId="MakaleBalk1Char">
    <w:name w:val="Makale Başlık 1 Char"/>
    <w:basedOn w:val="VarsaylanParagrafYazTipi"/>
    <w:link w:val="MakaleBalk1"/>
    <w:rsid w:val="00F974A1"/>
    <w:rPr>
      <w:rFonts w:ascii="Book Antiqua" w:hAnsi="Book Antiqua" w:cs="Times New Roman"/>
      <w:b/>
      <w:szCs w:val="16"/>
    </w:rPr>
  </w:style>
  <w:style w:type="character" w:styleId="zlenenKpr">
    <w:name w:val="FollowedHyperlink"/>
    <w:basedOn w:val="VarsaylanParagrafYazTipi"/>
    <w:uiPriority w:val="99"/>
    <w:semiHidden/>
    <w:unhideWhenUsed/>
    <w:rsid w:val="00081BD9"/>
    <w:rPr>
      <w:color w:val="954F72" w:themeColor="followedHyperlink"/>
      <w:u w:val="single"/>
    </w:rPr>
  </w:style>
  <w:style w:type="character" w:customStyle="1" w:styleId="KaynakaChar">
    <w:name w:val="Kaynakça Char"/>
    <w:basedOn w:val="VarsaylanParagrafYazTipi"/>
    <w:link w:val="Kaynaka"/>
    <w:rsid w:val="00810A98"/>
    <w:rPr>
      <w:rFonts w:ascii="Book Antiqua" w:hAnsi="Book Antiqua" w:cs="Times New Roman"/>
      <w:sz w:val="20"/>
      <w:szCs w:val="16"/>
    </w:rPr>
  </w:style>
  <w:style w:type="paragraph" w:customStyle="1" w:styleId="zetMetin">
    <w:name w:val="Özet Metin"/>
    <w:basedOn w:val="Normal"/>
    <w:link w:val="zetMetinChar"/>
    <w:qFormat/>
    <w:rsid w:val="00482BC9"/>
    <w:pPr>
      <w:spacing w:before="80" w:after="120" w:line="240" w:lineRule="auto"/>
      <w:ind w:left="-425" w:right="-709"/>
      <w:jc w:val="both"/>
    </w:pPr>
    <w:rPr>
      <w:rFonts w:ascii="Book Antiqua" w:hAnsi="Book Antiqua" w:cs="Times New Roman"/>
      <w:i/>
      <w:iCs/>
      <w:sz w:val="20"/>
      <w:szCs w:val="18"/>
    </w:rPr>
  </w:style>
  <w:style w:type="paragraph" w:customStyle="1" w:styleId="zetBalk">
    <w:name w:val="Özet Başlık"/>
    <w:basedOn w:val="Normal"/>
    <w:link w:val="zetBalkChar"/>
    <w:qFormat/>
    <w:rsid w:val="00482BC9"/>
    <w:pPr>
      <w:spacing w:after="0"/>
      <w:ind w:left="-425"/>
    </w:pPr>
    <w:rPr>
      <w:rFonts w:ascii="Book Antiqua" w:hAnsi="Book Antiqua" w:cs="Times New Roman"/>
      <w:b/>
      <w:bCs/>
      <w:i/>
      <w:iCs/>
      <w:sz w:val="20"/>
      <w:szCs w:val="18"/>
    </w:rPr>
  </w:style>
  <w:style w:type="character" w:customStyle="1" w:styleId="zetMetinChar">
    <w:name w:val="Özet Metin Char"/>
    <w:basedOn w:val="VarsaylanParagrafYazTipi"/>
    <w:link w:val="zetMetin"/>
    <w:rsid w:val="00482BC9"/>
    <w:rPr>
      <w:rFonts w:ascii="Book Antiqua" w:hAnsi="Book Antiqua" w:cs="Times New Roman"/>
      <w:i/>
      <w:iCs/>
      <w:sz w:val="20"/>
      <w:szCs w:val="18"/>
    </w:rPr>
  </w:style>
  <w:style w:type="paragraph" w:customStyle="1" w:styleId="TabloveekilBal">
    <w:name w:val="Tablo ve Şekil Başlığı"/>
    <w:basedOn w:val="Normal"/>
    <w:link w:val="TabloveekilBalChar"/>
    <w:autoRedefine/>
    <w:qFormat/>
    <w:rsid w:val="00C75BB4"/>
    <w:pPr>
      <w:spacing w:before="360" w:after="120" w:line="240" w:lineRule="auto"/>
      <w:ind w:right="-1"/>
      <w:jc w:val="both"/>
    </w:pPr>
    <w:rPr>
      <w:rFonts w:ascii="Book Antiqua" w:hAnsi="Book Antiqua" w:cs="Times New Roman"/>
      <w:b/>
      <w:sz w:val="18"/>
      <w:szCs w:val="16"/>
    </w:rPr>
  </w:style>
  <w:style w:type="character" w:customStyle="1" w:styleId="zetBalkChar">
    <w:name w:val="Özet Başlık Char"/>
    <w:basedOn w:val="VarsaylanParagrafYazTipi"/>
    <w:link w:val="zetBalk"/>
    <w:rsid w:val="00482BC9"/>
    <w:rPr>
      <w:rFonts w:ascii="Book Antiqua" w:hAnsi="Book Antiqua" w:cs="Times New Roman"/>
      <w:b/>
      <w:bCs/>
      <w:i/>
      <w:iCs/>
      <w:sz w:val="20"/>
      <w:szCs w:val="18"/>
    </w:rPr>
  </w:style>
  <w:style w:type="character" w:customStyle="1" w:styleId="TabloveekilBalChar">
    <w:name w:val="Tablo ve Şekil Başlığı Char"/>
    <w:basedOn w:val="VarsaylanParagrafYazTipi"/>
    <w:link w:val="TabloveekilBal"/>
    <w:rsid w:val="00C75BB4"/>
    <w:rPr>
      <w:rFonts w:ascii="Book Antiqua" w:hAnsi="Book Antiqua" w:cs="Times New Roman"/>
      <w:b/>
      <w:sz w:val="18"/>
      <w:szCs w:val="16"/>
    </w:rPr>
  </w:style>
  <w:style w:type="paragraph" w:customStyle="1" w:styleId="MakaleBalk2">
    <w:name w:val="Makale Başlık 2"/>
    <w:basedOn w:val="MakaleBalk1"/>
    <w:link w:val="MakaleBalk2Char"/>
    <w:autoRedefine/>
    <w:qFormat/>
    <w:rsid w:val="009473E8"/>
    <w:pPr>
      <w:numPr>
        <w:ilvl w:val="1"/>
      </w:numPr>
      <w:ind w:left="567" w:hanging="567"/>
      <w:outlineLvl w:val="1"/>
    </w:pPr>
  </w:style>
  <w:style w:type="character" w:customStyle="1" w:styleId="MakaleBalk2Char">
    <w:name w:val="Makale Başlık 2 Char"/>
    <w:basedOn w:val="MakaleBalk1Char"/>
    <w:link w:val="MakaleBalk2"/>
    <w:rsid w:val="009473E8"/>
    <w:rPr>
      <w:rFonts w:ascii="Book Antiqua" w:hAnsi="Book Antiqua" w:cs="Times New Roman"/>
      <w:b/>
      <w:sz w:val="20"/>
      <w:szCs w:val="16"/>
    </w:rPr>
  </w:style>
  <w:style w:type="table" w:customStyle="1" w:styleId="TabloKlavuzu1">
    <w:name w:val="Tablo Kılavuzu1"/>
    <w:basedOn w:val="NormalTablo"/>
    <w:next w:val="TabloKlavuzu"/>
    <w:uiPriority w:val="39"/>
    <w:rsid w:val="00254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Desktop\Jatos,%202(2),%202021\Jatos%202021,%202(2),%20Makale%20&#350;ablonu.dot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0ADE8-854A-4D81-B891-CC2713BAB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Jatos 2021, 2(2), Makale Şablonu</Template>
  <TotalTime>68</TotalTime>
  <Pages>13</Pages>
  <Words>7211</Words>
  <Characters>41108</Characters>
  <Application>Microsoft Office Word</Application>
  <DocSecurity>0</DocSecurity>
  <Lines>342</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serkan</cp:lastModifiedBy>
  <cp:revision>3</cp:revision>
  <cp:lastPrinted>2021-06-29T11:32:00Z</cp:lastPrinted>
  <dcterms:created xsi:type="dcterms:W3CDTF">2021-12-15T16:11:00Z</dcterms:created>
  <dcterms:modified xsi:type="dcterms:W3CDTF">2021-12-16T19:23:00Z</dcterms:modified>
</cp:coreProperties>
</file>